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727" w:rsidRPr="005D24F7" w:rsidRDefault="00476727" w:rsidP="00EE43FE">
      <w:pPr>
        <w:spacing w:before="240" w:after="240" w:line="360" w:lineRule="auto"/>
        <w:jc w:val="both"/>
        <w:rPr>
          <w:rFonts w:ascii="Palatino Linotype" w:hAnsi="Palatino Linotype" w:cs="Arial"/>
        </w:rPr>
      </w:pPr>
      <w:r w:rsidRPr="005D24F7">
        <w:rPr>
          <w:rFonts w:ascii="Palatino Linotype" w:hAnsi="Palatino Linotype" w:cs="Arial"/>
        </w:rPr>
        <w:t>Resolución del Pleno del Instituto de Transparencia, Acceso a la Información Pública y Protección de Datos Personales del Estado de México y Municipios, con domicili</w:t>
      </w:r>
      <w:r w:rsidR="00660AB3" w:rsidRPr="005D24F7">
        <w:rPr>
          <w:rFonts w:ascii="Palatino Linotype" w:hAnsi="Palatino Linotype" w:cs="Arial"/>
        </w:rPr>
        <w:t xml:space="preserve">o en Metepec, Estado de México, a </w:t>
      </w:r>
      <w:r w:rsidR="002B22BC" w:rsidRPr="005D24F7">
        <w:rPr>
          <w:rFonts w:ascii="Palatino Linotype" w:hAnsi="Palatino Linotype" w:cs="Arial"/>
        </w:rPr>
        <w:t>diecisiete</w:t>
      </w:r>
      <w:r w:rsidR="007B0E43" w:rsidRPr="005D24F7">
        <w:rPr>
          <w:rFonts w:ascii="Palatino Linotype" w:hAnsi="Palatino Linotype" w:cs="Arial"/>
        </w:rPr>
        <w:t xml:space="preserve"> de octubre</w:t>
      </w:r>
      <w:r w:rsidR="0012019B" w:rsidRPr="005D24F7">
        <w:rPr>
          <w:rFonts w:ascii="Palatino Linotype" w:hAnsi="Palatino Linotype" w:cs="Arial"/>
        </w:rPr>
        <w:t xml:space="preserve"> </w:t>
      </w:r>
      <w:r w:rsidR="00660AB3" w:rsidRPr="005D24F7">
        <w:rPr>
          <w:rFonts w:ascii="Palatino Linotype" w:hAnsi="Palatino Linotype" w:cs="Arial"/>
        </w:rPr>
        <w:t>de dos mil dieciocho</w:t>
      </w:r>
      <w:r w:rsidRPr="005D24F7">
        <w:rPr>
          <w:rFonts w:ascii="Palatino Linotype" w:hAnsi="Palatino Linotype" w:cs="Arial"/>
        </w:rPr>
        <w:t xml:space="preserve">. </w:t>
      </w:r>
    </w:p>
    <w:p w:rsidR="00D06012" w:rsidRPr="005D24F7" w:rsidRDefault="00D06012" w:rsidP="00EE43FE">
      <w:pPr>
        <w:spacing w:before="240" w:after="240" w:line="360" w:lineRule="auto"/>
        <w:jc w:val="both"/>
        <w:rPr>
          <w:rFonts w:ascii="Palatino Linotype" w:hAnsi="Palatino Linotype" w:cs="Arial"/>
        </w:rPr>
      </w:pPr>
      <w:r w:rsidRPr="005D24F7">
        <w:rPr>
          <w:rFonts w:ascii="Palatino Linotype" w:hAnsi="Palatino Linotype" w:cs="Arial"/>
          <w:b/>
        </w:rPr>
        <w:t>VISTO</w:t>
      </w:r>
      <w:r w:rsidR="009A618A" w:rsidRPr="005D24F7">
        <w:rPr>
          <w:rFonts w:ascii="Palatino Linotype" w:hAnsi="Palatino Linotype" w:cs="Arial"/>
        </w:rPr>
        <w:t xml:space="preserve"> el </w:t>
      </w:r>
      <w:r w:rsidRPr="005D24F7">
        <w:rPr>
          <w:rFonts w:ascii="Palatino Linotype" w:hAnsi="Palatino Linotype" w:cs="Arial"/>
        </w:rPr>
        <w:t>expediente formado con motivo del</w:t>
      </w:r>
      <w:r w:rsidR="009A618A" w:rsidRPr="005D24F7">
        <w:rPr>
          <w:rFonts w:ascii="Palatino Linotype" w:hAnsi="Palatino Linotype" w:cs="Arial"/>
        </w:rPr>
        <w:t xml:space="preserve"> </w:t>
      </w:r>
      <w:r w:rsidRPr="005D24F7">
        <w:rPr>
          <w:rFonts w:ascii="Palatino Linotype" w:hAnsi="Palatino Linotype" w:cs="Arial"/>
        </w:rPr>
        <w:t xml:space="preserve">recurso de revisión </w:t>
      </w:r>
      <w:r w:rsidR="00227EE3" w:rsidRPr="005D24F7">
        <w:rPr>
          <w:rFonts w:ascii="Palatino Linotype" w:hAnsi="Palatino Linotype" w:cs="Arial"/>
          <w:b/>
        </w:rPr>
        <w:t>0</w:t>
      </w:r>
      <w:r w:rsidR="002B22BC" w:rsidRPr="005D24F7">
        <w:rPr>
          <w:rFonts w:ascii="Palatino Linotype" w:hAnsi="Palatino Linotype" w:cs="Arial"/>
          <w:b/>
        </w:rPr>
        <w:t>31</w:t>
      </w:r>
      <w:r w:rsidR="007B0E43" w:rsidRPr="005D24F7">
        <w:rPr>
          <w:rFonts w:ascii="Palatino Linotype" w:hAnsi="Palatino Linotype" w:cs="Arial"/>
          <w:b/>
        </w:rPr>
        <w:t>9</w:t>
      </w:r>
      <w:r w:rsidR="002B22BC" w:rsidRPr="005D24F7">
        <w:rPr>
          <w:rFonts w:ascii="Palatino Linotype" w:hAnsi="Palatino Linotype" w:cs="Arial"/>
          <w:b/>
        </w:rPr>
        <w:t>6</w:t>
      </w:r>
      <w:r w:rsidR="00BA5008" w:rsidRPr="005D24F7">
        <w:rPr>
          <w:rFonts w:ascii="Palatino Linotype" w:hAnsi="Palatino Linotype" w:cs="Arial"/>
          <w:b/>
        </w:rPr>
        <w:t>/INFOEM/IP/RR/2018</w:t>
      </w:r>
      <w:r w:rsidR="00643CCD" w:rsidRPr="005D24F7">
        <w:rPr>
          <w:rFonts w:ascii="Palatino Linotype" w:hAnsi="Palatino Linotype" w:cs="Arial"/>
        </w:rPr>
        <w:t xml:space="preserve">, </w:t>
      </w:r>
      <w:r w:rsidR="007C1B36" w:rsidRPr="005D24F7">
        <w:rPr>
          <w:rFonts w:ascii="Palatino Linotype" w:hAnsi="Palatino Linotype" w:cs="Arial"/>
        </w:rPr>
        <w:t>interpuesto</w:t>
      </w:r>
      <w:r w:rsidR="00000739" w:rsidRPr="005D24F7">
        <w:rPr>
          <w:rFonts w:ascii="Palatino Linotype" w:hAnsi="Palatino Linotype" w:cs="Arial"/>
        </w:rPr>
        <w:t xml:space="preserve"> por</w:t>
      </w:r>
      <w:r w:rsidR="00F4529A" w:rsidRPr="005D24F7">
        <w:rPr>
          <w:rFonts w:ascii="Palatino Linotype" w:hAnsi="Palatino Linotype" w:cs="Arial"/>
          <w:b/>
        </w:rPr>
        <w:t xml:space="preserve"> </w:t>
      </w:r>
      <w:r w:rsidR="00CD6119" w:rsidRPr="005D24F7">
        <w:rPr>
          <w:rFonts w:ascii="Palatino Linotype" w:hAnsi="Palatino Linotype" w:cs="Arial"/>
          <w:b/>
        </w:rPr>
        <w:t>XXXX</w:t>
      </w:r>
      <w:r w:rsidR="002B22BC" w:rsidRPr="005D24F7">
        <w:rPr>
          <w:rFonts w:ascii="Palatino Linotype" w:hAnsi="Palatino Linotype" w:cs="Arial"/>
          <w:b/>
        </w:rPr>
        <w:t xml:space="preserve"> </w:t>
      </w:r>
      <w:r w:rsidR="00CD6119" w:rsidRPr="005D24F7">
        <w:rPr>
          <w:rFonts w:ascii="Palatino Linotype" w:hAnsi="Palatino Linotype" w:cs="Arial"/>
          <w:b/>
        </w:rPr>
        <w:t>XXXXXX</w:t>
      </w:r>
      <w:r w:rsidR="002B22BC" w:rsidRPr="005D24F7">
        <w:rPr>
          <w:rFonts w:ascii="Palatino Linotype" w:hAnsi="Palatino Linotype" w:cs="Arial"/>
          <w:b/>
        </w:rPr>
        <w:t xml:space="preserve"> </w:t>
      </w:r>
      <w:r w:rsidR="00CD6119" w:rsidRPr="005D24F7">
        <w:rPr>
          <w:rFonts w:ascii="Palatino Linotype" w:hAnsi="Palatino Linotype" w:cs="Arial"/>
          <w:b/>
        </w:rPr>
        <w:t>XXXX</w:t>
      </w:r>
      <w:r w:rsidR="002B22BC" w:rsidRPr="005D24F7">
        <w:rPr>
          <w:rFonts w:ascii="Palatino Linotype" w:hAnsi="Palatino Linotype" w:cs="Arial"/>
          <w:b/>
        </w:rPr>
        <w:t xml:space="preserve"> </w:t>
      </w:r>
      <w:r w:rsidR="00CD6119" w:rsidRPr="005D24F7">
        <w:rPr>
          <w:rFonts w:ascii="Palatino Linotype" w:hAnsi="Palatino Linotype" w:cs="Arial"/>
          <w:b/>
        </w:rPr>
        <w:t>XXXXXXXXXX</w:t>
      </w:r>
      <w:r w:rsidR="00FD7A4C" w:rsidRPr="005D24F7">
        <w:rPr>
          <w:rFonts w:ascii="Palatino Linotype" w:hAnsi="Palatino Linotype" w:cs="Arial"/>
          <w:b/>
        </w:rPr>
        <w:t xml:space="preserve">,  </w:t>
      </w:r>
      <w:r w:rsidRPr="005D24F7">
        <w:rPr>
          <w:rFonts w:ascii="Palatino Linotype" w:hAnsi="Palatino Linotype" w:cs="Arial"/>
        </w:rPr>
        <w:t>en lo sucesivo</w:t>
      </w:r>
      <w:r w:rsidR="00643CCD" w:rsidRPr="005D24F7">
        <w:rPr>
          <w:rFonts w:ascii="Palatino Linotype" w:hAnsi="Palatino Linotype" w:cs="Arial"/>
          <w:b/>
        </w:rPr>
        <w:t xml:space="preserve"> </w:t>
      </w:r>
      <w:r w:rsidR="00204241" w:rsidRPr="005D24F7">
        <w:rPr>
          <w:rFonts w:ascii="Palatino Linotype" w:hAnsi="Palatino Linotype" w:cs="Arial"/>
        </w:rPr>
        <w:t>el</w:t>
      </w:r>
      <w:r w:rsidR="00B05E70" w:rsidRPr="005D24F7">
        <w:rPr>
          <w:rFonts w:ascii="Palatino Linotype" w:hAnsi="Palatino Linotype" w:cs="Arial"/>
        </w:rPr>
        <w:t xml:space="preserve"> </w:t>
      </w:r>
      <w:r w:rsidR="00B05E70" w:rsidRPr="005D24F7">
        <w:rPr>
          <w:rFonts w:ascii="Palatino Linotype" w:hAnsi="Palatino Linotype" w:cs="Arial"/>
          <w:b/>
        </w:rPr>
        <w:t>RECURRENTE</w:t>
      </w:r>
      <w:r w:rsidRPr="005D24F7">
        <w:rPr>
          <w:rFonts w:ascii="Palatino Linotype" w:hAnsi="Palatino Linotype" w:cs="Arial"/>
          <w:b/>
        </w:rPr>
        <w:t>,</w:t>
      </w:r>
      <w:r w:rsidRPr="005D24F7">
        <w:rPr>
          <w:rFonts w:ascii="Palatino Linotype" w:hAnsi="Palatino Linotype" w:cs="Arial"/>
        </w:rPr>
        <w:t xml:space="preserve"> en contra de</w:t>
      </w:r>
      <w:r w:rsidR="00ED5A73" w:rsidRPr="005D24F7">
        <w:rPr>
          <w:rFonts w:ascii="Palatino Linotype" w:hAnsi="Palatino Linotype" w:cs="Arial"/>
        </w:rPr>
        <w:t xml:space="preserve"> la</w:t>
      </w:r>
      <w:r w:rsidRPr="005D24F7">
        <w:rPr>
          <w:rFonts w:ascii="Palatino Linotype" w:hAnsi="Palatino Linotype" w:cs="Arial"/>
        </w:rPr>
        <w:t xml:space="preserve"> respuesta</w:t>
      </w:r>
      <w:r w:rsidR="009A1B0C" w:rsidRPr="005D24F7">
        <w:rPr>
          <w:rFonts w:ascii="Palatino Linotype" w:hAnsi="Palatino Linotype" w:cs="Arial"/>
        </w:rPr>
        <w:t xml:space="preserve"> a su solicitud</w:t>
      </w:r>
      <w:r w:rsidRPr="005D24F7">
        <w:rPr>
          <w:rFonts w:ascii="Palatino Linotype" w:hAnsi="Palatino Linotype" w:cs="Arial"/>
        </w:rPr>
        <w:t xml:space="preserve"> por</w:t>
      </w:r>
      <w:r w:rsidR="009718EB" w:rsidRPr="005D24F7">
        <w:rPr>
          <w:rFonts w:ascii="Palatino Linotype" w:hAnsi="Palatino Linotype" w:cs="Arial"/>
        </w:rPr>
        <w:t xml:space="preserve"> parte de la </w:t>
      </w:r>
      <w:r w:rsidR="007B0E43" w:rsidRPr="005D24F7">
        <w:rPr>
          <w:rFonts w:ascii="Palatino Linotype" w:hAnsi="Palatino Linotype" w:cs="Arial"/>
          <w:b/>
        </w:rPr>
        <w:t>Secretaría de</w:t>
      </w:r>
      <w:r w:rsidR="00530916" w:rsidRPr="005D24F7">
        <w:rPr>
          <w:rFonts w:ascii="Palatino Linotype" w:hAnsi="Palatino Linotype" w:cs="Arial"/>
          <w:b/>
        </w:rPr>
        <w:t>l</w:t>
      </w:r>
      <w:r w:rsidR="007B0E43" w:rsidRPr="005D24F7">
        <w:rPr>
          <w:rFonts w:ascii="Palatino Linotype" w:hAnsi="Palatino Linotype" w:cs="Arial"/>
          <w:b/>
        </w:rPr>
        <w:t xml:space="preserve"> </w:t>
      </w:r>
      <w:r w:rsidR="006F30E0" w:rsidRPr="005D24F7">
        <w:rPr>
          <w:rFonts w:ascii="Palatino Linotype" w:hAnsi="Palatino Linotype" w:cs="Arial"/>
          <w:b/>
        </w:rPr>
        <w:t>Medio Ambiente</w:t>
      </w:r>
      <w:r w:rsidR="009718EB" w:rsidRPr="005D24F7">
        <w:rPr>
          <w:rFonts w:ascii="Palatino Linotype" w:hAnsi="Palatino Linotype" w:cs="Arial"/>
          <w:b/>
        </w:rPr>
        <w:t xml:space="preserve">, </w:t>
      </w:r>
      <w:r w:rsidRPr="005D24F7">
        <w:rPr>
          <w:rFonts w:ascii="Palatino Linotype" w:hAnsi="Palatino Linotype" w:cs="Arial"/>
        </w:rPr>
        <w:t xml:space="preserve">en lo sucesivo </w:t>
      </w:r>
      <w:r w:rsidR="007A1102" w:rsidRPr="005D24F7">
        <w:rPr>
          <w:rFonts w:ascii="Palatino Linotype" w:hAnsi="Palatino Linotype" w:cs="Arial"/>
        </w:rPr>
        <w:t xml:space="preserve">el </w:t>
      </w:r>
      <w:r w:rsidRPr="005D24F7">
        <w:rPr>
          <w:rFonts w:ascii="Palatino Linotype" w:hAnsi="Palatino Linotype" w:cs="Arial"/>
          <w:b/>
        </w:rPr>
        <w:t xml:space="preserve">SUJETO OBLIGADO, </w:t>
      </w:r>
      <w:r w:rsidRPr="005D24F7">
        <w:rPr>
          <w:rFonts w:ascii="Palatino Linotype" w:hAnsi="Palatino Linotype" w:cs="Arial"/>
        </w:rPr>
        <w:t>se</w:t>
      </w:r>
      <w:r w:rsidR="00E9691F" w:rsidRPr="005D24F7">
        <w:rPr>
          <w:rFonts w:ascii="Palatino Linotype" w:hAnsi="Palatino Linotype" w:cs="Arial"/>
        </w:rPr>
        <w:t xml:space="preserve"> </w:t>
      </w:r>
      <w:r w:rsidRPr="005D24F7">
        <w:rPr>
          <w:rFonts w:ascii="Palatino Linotype" w:hAnsi="Palatino Linotype" w:cs="Arial"/>
        </w:rPr>
        <w:t>procede a dictar la presente resolución con base en lo</w:t>
      </w:r>
      <w:r w:rsidR="00B21DCC" w:rsidRPr="005D24F7">
        <w:rPr>
          <w:rFonts w:ascii="Palatino Linotype" w:hAnsi="Palatino Linotype" w:cs="Arial"/>
        </w:rPr>
        <w:t>s</w:t>
      </w:r>
      <w:r w:rsidRPr="005D24F7">
        <w:rPr>
          <w:rFonts w:ascii="Palatino Linotype" w:hAnsi="Palatino Linotype" w:cs="Arial"/>
        </w:rPr>
        <w:t xml:space="preserve"> siguiente</w:t>
      </w:r>
      <w:r w:rsidR="00B21DCC" w:rsidRPr="005D24F7">
        <w:rPr>
          <w:rFonts w:ascii="Palatino Linotype" w:hAnsi="Palatino Linotype" w:cs="Arial"/>
        </w:rPr>
        <w:t>s</w:t>
      </w:r>
      <w:r w:rsidRPr="005D24F7">
        <w:rPr>
          <w:rFonts w:ascii="Palatino Linotype" w:hAnsi="Palatino Linotype" w:cs="Arial"/>
        </w:rPr>
        <w:t xml:space="preserve">: </w:t>
      </w:r>
    </w:p>
    <w:p w:rsidR="00BD58D9" w:rsidRPr="005D24F7" w:rsidRDefault="002B5536" w:rsidP="00EE43FE">
      <w:pPr>
        <w:spacing w:before="240" w:after="240" w:line="360" w:lineRule="auto"/>
        <w:jc w:val="center"/>
        <w:rPr>
          <w:rFonts w:ascii="Palatino Linotype" w:hAnsi="Palatino Linotype" w:cs="Arial"/>
          <w:b/>
          <w:sz w:val="28"/>
          <w:szCs w:val="28"/>
        </w:rPr>
      </w:pPr>
      <w:r w:rsidRPr="005D24F7">
        <w:rPr>
          <w:rFonts w:ascii="Palatino Linotype" w:hAnsi="Palatino Linotype"/>
          <w:b/>
        </w:rPr>
        <w:t xml:space="preserve">I. </w:t>
      </w:r>
      <w:r w:rsidR="00BD58D9" w:rsidRPr="005D24F7">
        <w:rPr>
          <w:rFonts w:ascii="Palatino Linotype" w:hAnsi="Palatino Linotype"/>
          <w:b/>
        </w:rPr>
        <w:t>A N T E C E D E N T E S</w:t>
      </w:r>
      <w:bookmarkStart w:id="0" w:name="_GoBack"/>
      <w:bookmarkEnd w:id="0"/>
    </w:p>
    <w:p w:rsidR="00D06012" w:rsidRPr="005D24F7" w:rsidRDefault="009F7616" w:rsidP="00EE43FE">
      <w:pPr>
        <w:spacing w:before="240" w:after="240" w:line="360" w:lineRule="auto"/>
        <w:jc w:val="both"/>
        <w:rPr>
          <w:rFonts w:ascii="Palatino Linotype" w:hAnsi="Palatino Linotype" w:cs="Arial"/>
        </w:rPr>
      </w:pPr>
      <w:r w:rsidRPr="005D24F7">
        <w:rPr>
          <w:rFonts w:ascii="Palatino Linotype" w:hAnsi="Palatino Linotype" w:cs="Arial"/>
          <w:b/>
        </w:rPr>
        <w:t>1. Solicitud de acceso a la información.</w:t>
      </w:r>
      <w:r w:rsidRPr="005D24F7">
        <w:rPr>
          <w:rFonts w:ascii="Palatino Linotype" w:hAnsi="Palatino Linotype" w:cs="Arial"/>
        </w:rPr>
        <w:t xml:space="preserve"> </w:t>
      </w:r>
      <w:r w:rsidR="00A46661" w:rsidRPr="005D24F7">
        <w:rPr>
          <w:rFonts w:ascii="Palatino Linotype" w:hAnsi="Palatino Linotype" w:cs="Arial"/>
        </w:rPr>
        <w:t>Con</w:t>
      </w:r>
      <w:r w:rsidR="00B21DCC" w:rsidRPr="005D24F7">
        <w:rPr>
          <w:rFonts w:ascii="Palatino Linotype" w:hAnsi="Palatino Linotype" w:cs="Arial"/>
        </w:rPr>
        <w:t xml:space="preserve"> fecha</w:t>
      </w:r>
      <w:r w:rsidR="00DB6AEF" w:rsidRPr="005D24F7">
        <w:rPr>
          <w:rFonts w:ascii="Palatino Linotype" w:hAnsi="Palatino Linotype" w:cs="Arial"/>
        </w:rPr>
        <w:t xml:space="preserve"> </w:t>
      </w:r>
      <w:r w:rsidR="00C14C89" w:rsidRPr="005D24F7">
        <w:rPr>
          <w:rFonts w:ascii="Palatino Linotype" w:hAnsi="Palatino Linotype" w:cs="Arial"/>
          <w:b/>
        </w:rPr>
        <w:t>quince</w:t>
      </w:r>
      <w:r w:rsidR="008C3816" w:rsidRPr="005D24F7">
        <w:rPr>
          <w:rFonts w:ascii="Palatino Linotype" w:hAnsi="Palatino Linotype" w:cs="Arial"/>
          <w:b/>
        </w:rPr>
        <w:t xml:space="preserve"> de agosto</w:t>
      </w:r>
      <w:r w:rsidR="00DB6AEF" w:rsidRPr="005D24F7">
        <w:rPr>
          <w:rFonts w:ascii="Palatino Linotype" w:hAnsi="Palatino Linotype" w:cs="Arial"/>
          <w:b/>
        </w:rPr>
        <w:t xml:space="preserve"> de d</w:t>
      </w:r>
      <w:r w:rsidR="00D06012" w:rsidRPr="005D24F7">
        <w:rPr>
          <w:rFonts w:ascii="Palatino Linotype" w:hAnsi="Palatino Linotype" w:cs="Arial"/>
          <w:b/>
        </w:rPr>
        <w:t>os mil dieci</w:t>
      </w:r>
      <w:r w:rsidR="00F23C6A" w:rsidRPr="005D24F7">
        <w:rPr>
          <w:rFonts w:ascii="Palatino Linotype" w:hAnsi="Palatino Linotype" w:cs="Arial"/>
          <w:b/>
        </w:rPr>
        <w:t>ocho</w:t>
      </w:r>
      <w:r w:rsidR="00D06012" w:rsidRPr="005D24F7">
        <w:rPr>
          <w:rFonts w:ascii="Palatino Linotype" w:hAnsi="Palatino Linotype" w:cs="Arial"/>
          <w:b/>
        </w:rPr>
        <w:t>,</w:t>
      </w:r>
      <w:r w:rsidR="00D06012" w:rsidRPr="005D24F7">
        <w:rPr>
          <w:rFonts w:ascii="Palatino Linotype" w:hAnsi="Palatino Linotype" w:cs="Arial"/>
        </w:rPr>
        <w:t xml:space="preserve"> </w:t>
      </w:r>
      <w:r w:rsidR="001D5568" w:rsidRPr="005D24F7">
        <w:rPr>
          <w:rFonts w:ascii="Palatino Linotype" w:hAnsi="Palatino Linotype" w:cs="Arial"/>
        </w:rPr>
        <w:t>el</w:t>
      </w:r>
      <w:r w:rsidR="00B05E70" w:rsidRPr="005D24F7">
        <w:rPr>
          <w:rFonts w:ascii="Palatino Linotype" w:hAnsi="Palatino Linotype" w:cs="Arial"/>
        </w:rPr>
        <w:t xml:space="preserve"> </w:t>
      </w:r>
      <w:r w:rsidR="002C203A" w:rsidRPr="005D24F7">
        <w:rPr>
          <w:rFonts w:ascii="Palatino Linotype" w:hAnsi="Palatino Linotype" w:cs="Arial"/>
          <w:b/>
        </w:rPr>
        <w:t>Recurrente</w:t>
      </w:r>
      <w:r w:rsidR="00000739" w:rsidRPr="005D24F7">
        <w:rPr>
          <w:rFonts w:ascii="Palatino Linotype" w:hAnsi="Palatino Linotype" w:cs="Arial"/>
          <w:b/>
        </w:rPr>
        <w:t xml:space="preserve"> </w:t>
      </w:r>
      <w:r w:rsidR="00D06012" w:rsidRPr="005D24F7">
        <w:rPr>
          <w:rFonts w:ascii="Palatino Linotype" w:hAnsi="Palatino Linotype" w:cs="Arial"/>
        </w:rPr>
        <w:t>presentó a través del Sistema de Acceso a la Informació</w:t>
      </w:r>
      <w:r w:rsidR="007A1102" w:rsidRPr="005D24F7">
        <w:rPr>
          <w:rFonts w:ascii="Palatino Linotype" w:hAnsi="Palatino Linotype" w:cs="Arial"/>
        </w:rPr>
        <w:t xml:space="preserve">n Mexiquense, en lo subsecuente el </w:t>
      </w:r>
      <w:r w:rsidR="00D06012" w:rsidRPr="005D24F7">
        <w:rPr>
          <w:rFonts w:ascii="Palatino Linotype" w:hAnsi="Palatino Linotype" w:cs="Arial"/>
          <w:b/>
        </w:rPr>
        <w:t>SAIMEX</w:t>
      </w:r>
      <w:r w:rsidR="00D06012" w:rsidRPr="005D24F7">
        <w:rPr>
          <w:rFonts w:ascii="Palatino Linotype" w:hAnsi="Palatino Linotype" w:cs="Arial"/>
        </w:rPr>
        <w:t xml:space="preserve"> ante </w:t>
      </w:r>
      <w:r w:rsidR="007A1102" w:rsidRPr="005D24F7">
        <w:rPr>
          <w:rFonts w:ascii="Palatino Linotype" w:hAnsi="Palatino Linotype" w:cs="Arial"/>
        </w:rPr>
        <w:t xml:space="preserve">el </w:t>
      </w:r>
      <w:r w:rsidR="002C203A" w:rsidRPr="005D24F7">
        <w:rPr>
          <w:rFonts w:ascii="Palatino Linotype" w:hAnsi="Palatino Linotype" w:cs="Arial"/>
          <w:b/>
        </w:rPr>
        <w:t>Sujeto Obligado</w:t>
      </w:r>
      <w:r w:rsidR="00D06012" w:rsidRPr="005D24F7">
        <w:rPr>
          <w:rFonts w:ascii="Palatino Linotype" w:hAnsi="Palatino Linotype" w:cs="Arial"/>
        </w:rPr>
        <w:t>, la solicitud de acceso a la información pública, a la que se le asign</w:t>
      </w:r>
      <w:r w:rsidR="00E07049" w:rsidRPr="005D24F7">
        <w:rPr>
          <w:rFonts w:ascii="Palatino Linotype" w:hAnsi="Palatino Linotype" w:cs="Arial"/>
        </w:rPr>
        <w:t xml:space="preserve">ó el </w:t>
      </w:r>
      <w:r w:rsidR="00D06012" w:rsidRPr="005D24F7">
        <w:rPr>
          <w:rFonts w:ascii="Palatino Linotype" w:hAnsi="Palatino Linotype" w:cs="Arial"/>
        </w:rPr>
        <w:t xml:space="preserve">número </w:t>
      </w:r>
      <w:r w:rsidR="00F018DC" w:rsidRPr="005D24F7">
        <w:rPr>
          <w:rFonts w:ascii="Palatino Linotype" w:hAnsi="Palatino Linotype" w:cs="Arial"/>
          <w:b/>
        </w:rPr>
        <w:t>0</w:t>
      </w:r>
      <w:r w:rsidR="00BC7942" w:rsidRPr="005D24F7">
        <w:rPr>
          <w:rFonts w:ascii="Palatino Linotype" w:hAnsi="Palatino Linotype" w:cs="Arial"/>
          <w:b/>
        </w:rPr>
        <w:t>0</w:t>
      </w:r>
      <w:r w:rsidR="00C14C89" w:rsidRPr="005D24F7">
        <w:rPr>
          <w:rFonts w:ascii="Palatino Linotype" w:hAnsi="Palatino Linotype" w:cs="Arial"/>
          <w:b/>
        </w:rPr>
        <w:t>303</w:t>
      </w:r>
      <w:r w:rsidR="00F018DC" w:rsidRPr="005D24F7">
        <w:rPr>
          <w:rFonts w:ascii="Palatino Linotype" w:hAnsi="Palatino Linotype" w:cs="Arial"/>
          <w:b/>
        </w:rPr>
        <w:t>/</w:t>
      </w:r>
      <w:r w:rsidR="00D87462" w:rsidRPr="005D24F7">
        <w:rPr>
          <w:rFonts w:ascii="Palatino Linotype" w:hAnsi="Palatino Linotype" w:cs="Arial"/>
          <w:b/>
        </w:rPr>
        <w:t>SM</w:t>
      </w:r>
      <w:r w:rsidR="00C14C89" w:rsidRPr="005D24F7">
        <w:rPr>
          <w:rFonts w:ascii="Palatino Linotype" w:hAnsi="Palatino Linotype" w:cs="Arial"/>
          <w:b/>
        </w:rPr>
        <w:t>A</w:t>
      </w:r>
      <w:r w:rsidR="00DB6AEF" w:rsidRPr="005D24F7">
        <w:rPr>
          <w:rFonts w:ascii="Palatino Linotype" w:hAnsi="Palatino Linotype" w:cs="Arial"/>
          <w:b/>
        </w:rPr>
        <w:t>/</w:t>
      </w:r>
      <w:r w:rsidR="00F23C6A" w:rsidRPr="005D24F7">
        <w:rPr>
          <w:rFonts w:ascii="Palatino Linotype" w:hAnsi="Palatino Linotype" w:cs="Arial"/>
          <w:b/>
        </w:rPr>
        <w:t>IP/2018</w:t>
      </w:r>
      <w:r w:rsidR="00E07049" w:rsidRPr="005D24F7">
        <w:rPr>
          <w:rFonts w:ascii="Palatino Linotype" w:hAnsi="Palatino Linotype" w:cs="Arial"/>
          <w:b/>
        </w:rPr>
        <w:t xml:space="preserve">, </w:t>
      </w:r>
      <w:r w:rsidR="00D06012" w:rsidRPr="005D24F7">
        <w:rPr>
          <w:rFonts w:ascii="Palatino Linotype" w:hAnsi="Palatino Linotype" w:cs="Arial"/>
        </w:rPr>
        <w:t xml:space="preserve">mediante la cual </w:t>
      </w:r>
      <w:r w:rsidR="00F077F3" w:rsidRPr="005D24F7">
        <w:rPr>
          <w:rFonts w:ascii="Palatino Linotype" w:hAnsi="Palatino Linotype" w:cs="Arial"/>
        </w:rPr>
        <w:t>requirió</w:t>
      </w:r>
      <w:r w:rsidR="00E07049" w:rsidRPr="005D24F7">
        <w:rPr>
          <w:rFonts w:ascii="Palatino Linotype" w:hAnsi="Palatino Linotype" w:cs="Arial"/>
        </w:rPr>
        <w:t xml:space="preserve"> </w:t>
      </w:r>
      <w:r w:rsidR="00EA1279" w:rsidRPr="005D24F7">
        <w:rPr>
          <w:rFonts w:ascii="Palatino Linotype" w:hAnsi="Palatino Linotype" w:cs="Arial"/>
        </w:rPr>
        <w:t xml:space="preserve">la información </w:t>
      </w:r>
      <w:r w:rsidR="00D06012" w:rsidRPr="005D24F7">
        <w:rPr>
          <w:rFonts w:ascii="Palatino Linotype" w:hAnsi="Palatino Linotype" w:cs="Arial"/>
        </w:rPr>
        <w:t xml:space="preserve">siguiente: </w:t>
      </w:r>
    </w:p>
    <w:p w:rsidR="00C14C89" w:rsidRPr="005D24F7" w:rsidRDefault="00354DB7" w:rsidP="00D90138">
      <w:pPr>
        <w:ind w:left="851" w:right="900"/>
        <w:jc w:val="both"/>
        <w:rPr>
          <w:rFonts w:ascii="Palatino Linotype" w:hAnsi="Palatino Linotype"/>
          <w:i/>
          <w:sz w:val="22"/>
          <w:szCs w:val="22"/>
        </w:rPr>
      </w:pPr>
      <w:r w:rsidRPr="005D24F7">
        <w:rPr>
          <w:rFonts w:ascii="Palatino Linotype" w:hAnsi="Palatino Linotype" w:cs="Arial"/>
          <w:i/>
          <w:sz w:val="22"/>
          <w:szCs w:val="22"/>
          <w:lang w:eastAsia="es-MX"/>
        </w:rPr>
        <w:t>“</w:t>
      </w:r>
      <w:r w:rsidR="00C14C89" w:rsidRPr="005D24F7">
        <w:rPr>
          <w:rFonts w:ascii="Palatino Linotype" w:hAnsi="Palatino Linotype"/>
          <w:i/>
          <w:sz w:val="22"/>
          <w:szCs w:val="22"/>
        </w:rPr>
        <w:t xml:space="preserve">Información y copia del oficio expedido por esa autoridad con número 212A00000/003/2017 de fecha 26 de septiembre de 2017 en el cual se expresa una opinión técnica respecto al proyecto denominado Bosques de Pameje y que fue solicitado a esa autoridad a través del oficio SGPA/DGIRA/DG/06116. </w:t>
      </w:r>
    </w:p>
    <w:p w:rsidR="00C14C89" w:rsidRPr="005D24F7" w:rsidRDefault="00305A95" w:rsidP="00305A95">
      <w:pPr>
        <w:tabs>
          <w:tab w:val="left" w:pos="4954"/>
        </w:tabs>
        <w:ind w:left="851" w:right="900"/>
        <w:jc w:val="both"/>
        <w:rPr>
          <w:rFonts w:ascii="Palatino Linotype" w:hAnsi="Palatino Linotype"/>
          <w:i/>
          <w:sz w:val="22"/>
          <w:szCs w:val="22"/>
        </w:rPr>
      </w:pPr>
      <w:r w:rsidRPr="005D24F7">
        <w:rPr>
          <w:rFonts w:ascii="Palatino Linotype" w:hAnsi="Palatino Linotype"/>
          <w:i/>
          <w:sz w:val="22"/>
          <w:szCs w:val="22"/>
        </w:rPr>
        <w:tab/>
      </w:r>
    </w:p>
    <w:p w:rsidR="00155944" w:rsidRPr="005D24F7" w:rsidRDefault="00C14C89" w:rsidP="00D90138">
      <w:pPr>
        <w:ind w:left="851" w:right="900"/>
        <w:jc w:val="both"/>
        <w:rPr>
          <w:rFonts w:ascii="Palatino Linotype" w:hAnsi="Palatino Linotype" w:cs="Arial"/>
          <w:b/>
          <w:i/>
          <w:sz w:val="22"/>
          <w:szCs w:val="22"/>
        </w:rPr>
      </w:pPr>
      <w:r w:rsidRPr="005D24F7">
        <w:rPr>
          <w:rFonts w:ascii="Palatino Linotype" w:hAnsi="Palatino Linotype"/>
          <w:i/>
          <w:sz w:val="22"/>
          <w:szCs w:val="22"/>
        </w:rPr>
        <w:t>Para mayor referencia se adjunta en pdf el resolutivo SGPA/DGIRA/DG/07256 donde se advierte la información solicitada en el resultando XXXIII</w:t>
      </w:r>
      <w:r w:rsidR="00C807EF" w:rsidRPr="005D24F7">
        <w:rPr>
          <w:rFonts w:ascii="Palatino Linotype" w:hAnsi="Palatino Linotype" w:cs="Arial"/>
          <w:i/>
          <w:sz w:val="22"/>
          <w:szCs w:val="22"/>
          <w:lang w:eastAsia="es-MX"/>
        </w:rPr>
        <w:t>”</w:t>
      </w:r>
      <w:r w:rsidR="00CA58A7" w:rsidRPr="005D24F7">
        <w:rPr>
          <w:rFonts w:ascii="Palatino Linotype" w:hAnsi="Palatino Linotype" w:cs="Arial"/>
          <w:i/>
          <w:sz w:val="22"/>
          <w:szCs w:val="22"/>
          <w:lang w:eastAsia="es-MX"/>
        </w:rPr>
        <w:t xml:space="preserve"> </w:t>
      </w:r>
      <w:r w:rsidR="00227EE3" w:rsidRPr="005D24F7">
        <w:rPr>
          <w:rFonts w:ascii="Palatino Linotype" w:hAnsi="Palatino Linotype" w:cs="Arial"/>
          <w:i/>
          <w:sz w:val="22"/>
          <w:szCs w:val="22"/>
          <w:lang w:eastAsia="es-MX"/>
        </w:rPr>
        <w:t>(</w:t>
      </w:r>
      <w:r w:rsidR="0078096A" w:rsidRPr="005D24F7">
        <w:rPr>
          <w:rFonts w:ascii="Palatino Linotype" w:hAnsi="Palatino Linotype" w:cs="Arial"/>
          <w:i/>
          <w:sz w:val="22"/>
          <w:szCs w:val="22"/>
          <w:lang w:eastAsia="es-MX"/>
        </w:rPr>
        <w:t>sic)</w:t>
      </w:r>
    </w:p>
    <w:p w:rsidR="00F004E5" w:rsidRPr="005D24F7" w:rsidRDefault="00F004E5" w:rsidP="008C25B1">
      <w:pPr>
        <w:tabs>
          <w:tab w:val="left" w:pos="5295"/>
        </w:tabs>
        <w:spacing w:before="240" w:after="240" w:line="360" w:lineRule="auto"/>
        <w:jc w:val="both"/>
        <w:rPr>
          <w:rFonts w:ascii="Palatino Linotype" w:hAnsi="Palatino Linotype" w:cs="Arial"/>
          <w:b/>
          <w:sz w:val="28"/>
          <w:szCs w:val="28"/>
        </w:rPr>
      </w:pPr>
      <w:r w:rsidRPr="005D24F7">
        <w:rPr>
          <w:rFonts w:ascii="Palatino Linotype" w:hAnsi="Palatino Linotype" w:cs="Arial"/>
          <w:b/>
        </w:rPr>
        <w:t>Modalidad de Entrega:</w:t>
      </w:r>
      <w:r w:rsidR="00D90138" w:rsidRPr="005D24F7">
        <w:rPr>
          <w:rFonts w:ascii="Palatino Linotype" w:hAnsi="Palatino Linotype" w:cs="Arial"/>
        </w:rPr>
        <w:t xml:space="preserve"> </w:t>
      </w:r>
      <w:r w:rsidR="003919FD" w:rsidRPr="005D24F7">
        <w:rPr>
          <w:rFonts w:ascii="Palatino Linotype" w:hAnsi="Palatino Linotype" w:cs="Arial"/>
        </w:rPr>
        <w:t>A través de</w:t>
      </w:r>
      <w:r w:rsidR="0016323E" w:rsidRPr="005D24F7">
        <w:rPr>
          <w:rFonts w:ascii="Palatino Linotype" w:hAnsi="Palatino Linotype" w:cs="Arial"/>
        </w:rPr>
        <w:t xml:space="preserve"> SAIMEX</w:t>
      </w:r>
      <w:r w:rsidRPr="005D24F7">
        <w:rPr>
          <w:rFonts w:ascii="Palatino Linotype" w:hAnsi="Palatino Linotype" w:cs="Arial"/>
          <w:b/>
          <w:sz w:val="28"/>
          <w:szCs w:val="28"/>
        </w:rPr>
        <w:t>.</w:t>
      </w:r>
      <w:r w:rsidR="008C25B1" w:rsidRPr="005D24F7">
        <w:rPr>
          <w:rFonts w:ascii="Palatino Linotype" w:hAnsi="Palatino Linotype" w:cs="Arial"/>
          <w:b/>
          <w:sz w:val="28"/>
          <w:szCs w:val="28"/>
        </w:rPr>
        <w:tab/>
      </w:r>
    </w:p>
    <w:p w:rsidR="008741DD" w:rsidRPr="005D24F7" w:rsidRDefault="008C3816" w:rsidP="0008532C">
      <w:pPr>
        <w:spacing w:before="240" w:after="240" w:line="360" w:lineRule="auto"/>
        <w:jc w:val="both"/>
        <w:rPr>
          <w:rFonts w:ascii="Palatino Linotype" w:hAnsi="Palatino Linotype" w:cs="Arial"/>
          <w:szCs w:val="28"/>
        </w:rPr>
      </w:pPr>
      <w:r w:rsidRPr="005D24F7">
        <w:rPr>
          <w:rFonts w:ascii="Palatino Linotype" w:hAnsi="Palatino Linotype" w:cs="Arial"/>
          <w:szCs w:val="28"/>
        </w:rPr>
        <w:lastRenderedPageBreak/>
        <w:t>El</w:t>
      </w:r>
      <w:r w:rsidR="002A1CB3" w:rsidRPr="005D24F7">
        <w:rPr>
          <w:rFonts w:ascii="Palatino Linotype" w:hAnsi="Palatino Linotype" w:cs="Arial"/>
          <w:szCs w:val="28"/>
        </w:rPr>
        <w:t xml:space="preserve"> </w:t>
      </w:r>
      <w:r w:rsidR="005B0909" w:rsidRPr="005D24F7">
        <w:rPr>
          <w:rFonts w:ascii="Palatino Linotype" w:hAnsi="Palatino Linotype" w:cs="Arial"/>
          <w:b/>
          <w:szCs w:val="28"/>
        </w:rPr>
        <w:t>Recurrente</w:t>
      </w:r>
      <w:r w:rsidR="002A1CB3" w:rsidRPr="005D24F7">
        <w:rPr>
          <w:rFonts w:ascii="Palatino Linotype" w:hAnsi="Palatino Linotype" w:cs="Arial"/>
          <w:szCs w:val="28"/>
        </w:rPr>
        <w:t xml:space="preserve"> </w:t>
      </w:r>
      <w:r w:rsidR="003F1598" w:rsidRPr="005D24F7">
        <w:rPr>
          <w:rFonts w:ascii="Palatino Linotype" w:hAnsi="Palatino Linotype" w:cs="Arial"/>
          <w:szCs w:val="28"/>
        </w:rPr>
        <w:t>a</w:t>
      </w:r>
      <w:r w:rsidR="00D87462" w:rsidRPr="005D24F7">
        <w:rPr>
          <w:rFonts w:ascii="Palatino Linotype" w:hAnsi="Palatino Linotype" w:cs="Arial"/>
          <w:szCs w:val="28"/>
        </w:rPr>
        <w:t>djuntó</w:t>
      </w:r>
      <w:r w:rsidR="00D20167" w:rsidRPr="005D24F7">
        <w:rPr>
          <w:rFonts w:ascii="Palatino Linotype" w:hAnsi="Palatino Linotype" w:cs="Arial"/>
          <w:szCs w:val="28"/>
        </w:rPr>
        <w:t xml:space="preserve"> </w:t>
      </w:r>
      <w:r w:rsidR="003F1598" w:rsidRPr="005D24F7">
        <w:rPr>
          <w:rFonts w:ascii="Palatino Linotype" w:hAnsi="Palatino Linotype" w:cs="Arial"/>
          <w:szCs w:val="28"/>
        </w:rPr>
        <w:t>a su solicitud el archivo “</w:t>
      </w:r>
      <w:r w:rsidR="003F1598" w:rsidRPr="005D24F7">
        <w:rPr>
          <w:rFonts w:ascii="Palatino Linotype" w:hAnsi="Palatino Linotype" w:cs="Arial"/>
          <w:i/>
          <w:szCs w:val="28"/>
        </w:rPr>
        <w:t xml:space="preserve">15EM2017U0145 RESOLUTIVO NEGATIVO.pdf”, </w:t>
      </w:r>
      <w:r w:rsidR="003F1598" w:rsidRPr="005D24F7">
        <w:rPr>
          <w:rFonts w:ascii="Palatino Linotype" w:hAnsi="Palatino Linotype" w:cs="Arial"/>
          <w:szCs w:val="28"/>
        </w:rPr>
        <w:t xml:space="preserve">que consiste en el oficio No. SGPA/DGIRA/DG/07256, de fecha dos de octubre de dos mil diecisiete, constante de sesenta y cuatro páginas </w:t>
      </w:r>
      <w:r w:rsidR="007A186A" w:rsidRPr="005D24F7">
        <w:rPr>
          <w:rFonts w:ascii="Palatino Linotype" w:hAnsi="Palatino Linotype" w:cs="Arial"/>
          <w:szCs w:val="28"/>
        </w:rPr>
        <w:t>correspondiente</w:t>
      </w:r>
      <w:r w:rsidR="00E00220" w:rsidRPr="005D24F7">
        <w:rPr>
          <w:rFonts w:ascii="Palatino Linotype" w:hAnsi="Palatino Linotype" w:cs="Arial"/>
          <w:szCs w:val="28"/>
        </w:rPr>
        <w:t>s a la</w:t>
      </w:r>
      <w:r w:rsidR="00766733" w:rsidRPr="005D24F7">
        <w:rPr>
          <w:rFonts w:ascii="Palatino Linotype" w:hAnsi="Palatino Linotype" w:cs="Arial"/>
          <w:szCs w:val="28"/>
        </w:rPr>
        <w:t xml:space="preserve"> resolución del </w:t>
      </w:r>
      <w:r w:rsidR="00AD7E89" w:rsidRPr="005D24F7">
        <w:rPr>
          <w:rFonts w:ascii="Palatino Linotype" w:hAnsi="Palatino Linotype" w:cs="Arial"/>
          <w:szCs w:val="28"/>
        </w:rPr>
        <w:t>T</w:t>
      </w:r>
      <w:r w:rsidR="00766733" w:rsidRPr="005D24F7">
        <w:rPr>
          <w:rFonts w:ascii="Palatino Linotype" w:hAnsi="Palatino Linotype" w:cs="Arial"/>
          <w:szCs w:val="28"/>
        </w:rPr>
        <w:t>rámite</w:t>
      </w:r>
      <w:r w:rsidR="00E00220" w:rsidRPr="005D24F7">
        <w:rPr>
          <w:rFonts w:ascii="Palatino Linotype" w:hAnsi="Palatino Linotype" w:cs="Arial"/>
          <w:szCs w:val="28"/>
        </w:rPr>
        <w:t xml:space="preserve"> </w:t>
      </w:r>
      <w:r w:rsidR="00AD7E89" w:rsidRPr="005D24F7">
        <w:rPr>
          <w:rFonts w:ascii="Palatino Linotype" w:hAnsi="Palatino Linotype" w:cs="Arial"/>
          <w:szCs w:val="28"/>
        </w:rPr>
        <w:t>U</w:t>
      </w:r>
      <w:r w:rsidR="004D64FF" w:rsidRPr="005D24F7">
        <w:rPr>
          <w:rFonts w:ascii="Palatino Linotype" w:hAnsi="Palatino Linotype" w:cs="Arial"/>
          <w:szCs w:val="28"/>
        </w:rPr>
        <w:t xml:space="preserve">nificado </w:t>
      </w:r>
      <w:r w:rsidR="00AD7E89" w:rsidRPr="005D24F7">
        <w:rPr>
          <w:rFonts w:ascii="Palatino Linotype" w:hAnsi="Palatino Linotype" w:cs="Arial"/>
          <w:szCs w:val="28"/>
        </w:rPr>
        <w:t>de</w:t>
      </w:r>
      <w:r w:rsidR="00766733" w:rsidRPr="005D24F7">
        <w:rPr>
          <w:rFonts w:ascii="Palatino Linotype" w:hAnsi="Palatino Linotype" w:cs="Arial"/>
          <w:szCs w:val="28"/>
        </w:rPr>
        <w:t xml:space="preserve"> </w:t>
      </w:r>
      <w:r w:rsidR="00AD7E89" w:rsidRPr="005D24F7">
        <w:rPr>
          <w:rFonts w:ascii="Palatino Linotype" w:hAnsi="Palatino Linotype" w:cs="Arial"/>
          <w:szCs w:val="28"/>
        </w:rPr>
        <w:t>C</w:t>
      </w:r>
      <w:r w:rsidR="008741DD" w:rsidRPr="005D24F7">
        <w:rPr>
          <w:rFonts w:ascii="Palatino Linotype" w:hAnsi="Palatino Linotype" w:cs="Arial"/>
          <w:szCs w:val="28"/>
        </w:rPr>
        <w:t xml:space="preserve">ambio de </w:t>
      </w:r>
      <w:r w:rsidR="00AD7E89" w:rsidRPr="005D24F7">
        <w:rPr>
          <w:rFonts w:ascii="Palatino Linotype" w:hAnsi="Palatino Linotype" w:cs="Arial"/>
          <w:szCs w:val="28"/>
        </w:rPr>
        <w:t>Uso de S</w:t>
      </w:r>
      <w:r w:rsidR="008741DD" w:rsidRPr="005D24F7">
        <w:rPr>
          <w:rFonts w:ascii="Palatino Linotype" w:hAnsi="Palatino Linotype" w:cs="Arial"/>
          <w:szCs w:val="28"/>
        </w:rPr>
        <w:t xml:space="preserve">uelo </w:t>
      </w:r>
      <w:r w:rsidR="00AD7E89" w:rsidRPr="005D24F7">
        <w:rPr>
          <w:rFonts w:ascii="Palatino Linotype" w:hAnsi="Palatino Linotype" w:cs="Arial"/>
          <w:szCs w:val="28"/>
        </w:rPr>
        <w:t>F</w:t>
      </w:r>
      <w:r w:rsidR="00766733" w:rsidRPr="005D24F7">
        <w:rPr>
          <w:rFonts w:ascii="Palatino Linotype" w:hAnsi="Palatino Linotype" w:cs="Arial"/>
          <w:szCs w:val="28"/>
        </w:rPr>
        <w:t>orestal</w:t>
      </w:r>
      <w:r w:rsidR="004D64FF" w:rsidRPr="005D24F7">
        <w:rPr>
          <w:rFonts w:ascii="Palatino Linotype" w:hAnsi="Palatino Linotype" w:cs="Arial"/>
          <w:szCs w:val="28"/>
        </w:rPr>
        <w:t>,</w:t>
      </w:r>
      <w:r w:rsidR="00766733" w:rsidRPr="005D24F7">
        <w:rPr>
          <w:rFonts w:ascii="Palatino Linotype" w:hAnsi="Palatino Linotype" w:cs="Arial"/>
          <w:szCs w:val="28"/>
        </w:rPr>
        <w:t xml:space="preserve"> modalidad </w:t>
      </w:r>
      <w:r w:rsidR="00AE0365" w:rsidRPr="005D24F7">
        <w:rPr>
          <w:rFonts w:ascii="Palatino Linotype" w:hAnsi="Palatino Linotype" w:cs="Arial"/>
          <w:szCs w:val="28"/>
        </w:rPr>
        <w:t>B-Regional</w:t>
      </w:r>
      <w:r w:rsidR="00EF0E0B" w:rsidRPr="005D24F7">
        <w:rPr>
          <w:rFonts w:ascii="Palatino Linotype" w:hAnsi="Palatino Linotype" w:cs="Arial"/>
          <w:szCs w:val="28"/>
        </w:rPr>
        <w:t>,</w:t>
      </w:r>
      <w:r w:rsidR="004D64FF" w:rsidRPr="005D24F7">
        <w:rPr>
          <w:rFonts w:ascii="Palatino Linotype" w:hAnsi="Palatino Linotype" w:cs="Arial"/>
          <w:szCs w:val="28"/>
        </w:rPr>
        <w:t xml:space="preserve"> que fue</w:t>
      </w:r>
      <w:r w:rsidR="00AE0365" w:rsidRPr="005D24F7">
        <w:rPr>
          <w:rFonts w:ascii="Palatino Linotype" w:hAnsi="Palatino Linotype" w:cs="Arial"/>
          <w:szCs w:val="28"/>
        </w:rPr>
        <w:t xml:space="preserve"> presentado a través del proyecto</w:t>
      </w:r>
      <w:r w:rsidR="004D64FF" w:rsidRPr="005D24F7">
        <w:rPr>
          <w:rFonts w:ascii="Palatino Linotype" w:hAnsi="Palatino Linotype" w:cs="Arial"/>
          <w:szCs w:val="28"/>
        </w:rPr>
        <w:t xml:space="preserve"> 15EM2017U0145.</w:t>
      </w:r>
    </w:p>
    <w:p w:rsidR="0008532C" w:rsidRPr="005D24F7" w:rsidRDefault="006F3522" w:rsidP="0008532C">
      <w:pPr>
        <w:spacing w:before="240" w:after="240" w:line="360" w:lineRule="auto"/>
        <w:jc w:val="both"/>
        <w:rPr>
          <w:rFonts w:ascii="Palatino Linotype" w:hAnsi="Palatino Linotype" w:cs="Arial"/>
          <w:b/>
        </w:rPr>
      </w:pPr>
      <w:r w:rsidRPr="005D24F7">
        <w:rPr>
          <w:rFonts w:ascii="Palatino Linotype" w:hAnsi="Palatino Linotype" w:cs="Arial"/>
          <w:b/>
        </w:rPr>
        <w:t>2</w:t>
      </w:r>
      <w:r w:rsidR="0008532C" w:rsidRPr="005D24F7">
        <w:rPr>
          <w:rFonts w:ascii="Palatino Linotype" w:hAnsi="Palatino Linotype" w:cs="Arial"/>
          <w:b/>
        </w:rPr>
        <w:t xml:space="preserve">. Respuesta. </w:t>
      </w:r>
      <w:r w:rsidR="0008532C" w:rsidRPr="005D24F7">
        <w:rPr>
          <w:rFonts w:ascii="Palatino Linotype" w:hAnsi="Palatino Linotype" w:cs="Arial"/>
        </w:rPr>
        <w:t xml:space="preserve"> Con</w:t>
      </w:r>
      <w:r w:rsidR="0008532C" w:rsidRPr="005D24F7">
        <w:rPr>
          <w:rFonts w:ascii="Palatino Linotype" w:hAnsi="Palatino Linotype"/>
        </w:rPr>
        <w:t xml:space="preserve"> fecha </w:t>
      </w:r>
      <w:r w:rsidR="00C14C89" w:rsidRPr="005D24F7">
        <w:rPr>
          <w:rFonts w:ascii="Palatino Linotype" w:hAnsi="Palatino Linotype"/>
          <w:b/>
        </w:rPr>
        <w:t>veinte</w:t>
      </w:r>
      <w:r w:rsidR="00D87462" w:rsidRPr="005D24F7">
        <w:rPr>
          <w:rFonts w:ascii="Palatino Linotype" w:hAnsi="Palatino Linotype"/>
          <w:b/>
        </w:rPr>
        <w:t xml:space="preserve"> de </w:t>
      </w:r>
      <w:r w:rsidR="00C14C89" w:rsidRPr="005D24F7">
        <w:rPr>
          <w:rFonts w:ascii="Palatino Linotype" w:hAnsi="Palatino Linotype"/>
          <w:b/>
        </w:rPr>
        <w:t xml:space="preserve">agosto </w:t>
      </w:r>
      <w:r w:rsidR="0008532C" w:rsidRPr="005D24F7">
        <w:rPr>
          <w:rFonts w:ascii="Palatino Linotype" w:hAnsi="Palatino Linotype" w:cs="Arial"/>
          <w:b/>
          <w:szCs w:val="28"/>
        </w:rPr>
        <w:t>de dos mil dieciocho</w:t>
      </w:r>
      <w:r w:rsidR="0008532C" w:rsidRPr="005D24F7">
        <w:rPr>
          <w:rFonts w:ascii="Palatino Linotype" w:hAnsi="Palatino Linotype"/>
        </w:rPr>
        <w:t xml:space="preserve">, el Sujeto Obligado envió su respuesta a la solicitud de acceso a la información a través del SAIMEX, sustancialmente en los términos siguientes:   </w:t>
      </w:r>
    </w:p>
    <w:p w:rsidR="0008532C" w:rsidRPr="005D24F7" w:rsidRDefault="00A10677" w:rsidP="006F3522">
      <w:pPr>
        <w:ind w:left="851" w:right="900"/>
        <w:jc w:val="both"/>
        <w:rPr>
          <w:rFonts w:ascii="Palatino Linotype" w:hAnsi="Palatino Linotype" w:cs="Arial"/>
          <w:i/>
          <w:sz w:val="22"/>
          <w:szCs w:val="22"/>
        </w:rPr>
      </w:pPr>
      <w:r w:rsidRPr="005D24F7">
        <w:rPr>
          <w:rFonts w:ascii="Palatino Linotype" w:hAnsi="Palatino Linotype" w:cs="Arial"/>
          <w:i/>
          <w:sz w:val="22"/>
          <w:szCs w:val="22"/>
        </w:rPr>
        <w:t>“</w:t>
      </w:r>
      <w:r w:rsidR="006649F4" w:rsidRPr="005D24F7">
        <w:rPr>
          <w:rFonts w:ascii="Palatino Linotype" w:hAnsi="Palatino Linotype" w:cs="Arial"/>
          <w:i/>
          <w:sz w:val="22"/>
          <w:szCs w:val="22"/>
        </w:rPr>
        <w:t>…</w:t>
      </w:r>
      <w:r w:rsidR="003F1598" w:rsidRPr="005D24F7">
        <w:rPr>
          <w:rFonts w:ascii="Palatino Linotype" w:hAnsi="Palatino Linotype"/>
          <w:i/>
          <w:sz w:val="22"/>
          <w:szCs w:val="22"/>
        </w:rPr>
        <w:t>con fundamento en el Artículo 167 de la Ley de Transparencia y Acceso a la Información Pública del Estado de México y Municipios, le informo que nos dimos a la tarea de indagar en la Dirección General de Ordenamiento e Impacto Ambiental de esta Secretaría del Medio Ambiente del Gobierno del Estado de México, respecto a si era de su competencia el número de autorización referenciado; indicándonos que no, y que por las siglas del mismo, se infiere que corresponde a una autorización emitida por alguna instancia de la Secretaría de Medio Ambiente y Recursos Naturales, SEMARNAT, del Gobierno Federal. Por lo que respetuosamente le sugerimos ingresar su solicitud de información ante dicha dependencia del Gobierno Federal, lo cual puede hacer en la Plataforma Nacional de Transparencia, en la dirección electrónica: https://www.infomex.org.mx/gobiernofederal/home.action Sin otro particular, reciba un cordial saludo.</w:t>
      </w:r>
      <w:r w:rsidR="006649F4" w:rsidRPr="005D24F7">
        <w:rPr>
          <w:rFonts w:ascii="Palatino Linotype" w:hAnsi="Palatino Linotype" w:cs="Arial"/>
          <w:i/>
          <w:sz w:val="22"/>
          <w:szCs w:val="22"/>
        </w:rPr>
        <w:t>.</w:t>
      </w:r>
      <w:r w:rsidR="006F3522" w:rsidRPr="005D24F7">
        <w:rPr>
          <w:rFonts w:ascii="Palatino Linotype" w:hAnsi="Palatino Linotype" w:cs="Arial"/>
          <w:i/>
          <w:sz w:val="22"/>
          <w:szCs w:val="22"/>
        </w:rPr>
        <w:t>.</w:t>
      </w:r>
      <w:r w:rsidR="0008532C" w:rsidRPr="005D24F7">
        <w:rPr>
          <w:rFonts w:ascii="Palatino Linotype" w:hAnsi="Palatino Linotype" w:cs="Arial"/>
          <w:i/>
          <w:sz w:val="22"/>
          <w:szCs w:val="22"/>
        </w:rPr>
        <w:t>” (sic)</w:t>
      </w:r>
    </w:p>
    <w:p w:rsidR="005F44F4" w:rsidRPr="005D24F7" w:rsidRDefault="0008532C" w:rsidP="000E34AF">
      <w:pPr>
        <w:spacing w:before="240" w:after="240" w:line="360" w:lineRule="auto"/>
        <w:ind w:right="49"/>
        <w:jc w:val="both"/>
        <w:rPr>
          <w:rFonts w:ascii="Palatino Linotype" w:hAnsi="Palatino Linotype" w:cs="Arial"/>
        </w:rPr>
      </w:pPr>
      <w:r w:rsidRPr="005D24F7">
        <w:rPr>
          <w:rFonts w:ascii="Palatino Linotype" w:hAnsi="Palatino Linotype" w:cs="Arial"/>
        </w:rPr>
        <w:t xml:space="preserve">El </w:t>
      </w:r>
      <w:r w:rsidRPr="005D24F7">
        <w:rPr>
          <w:rFonts w:ascii="Palatino Linotype" w:hAnsi="Palatino Linotype" w:cs="Arial"/>
          <w:b/>
        </w:rPr>
        <w:t>Sujeto Obligado</w:t>
      </w:r>
      <w:r w:rsidRPr="005D24F7">
        <w:rPr>
          <w:rFonts w:ascii="Palatino Linotype" w:hAnsi="Palatino Linotype" w:cs="Arial"/>
        </w:rPr>
        <w:t xml:space="preserve"> </w:t>
      </w:r>
      <w:r w:rsidR="00EF0E0B" w:rsidRPr="005D24F7">
        <w:rPr>
          <w:rFonts w:ascii="Palatino Linotype" w:hAnsi="Palatino Linotype" w:cs="Arial"/>
        </w:rPr>
        <w:t xml:space="preserve">no </w:t>
      </w:r>
      <w:r w:rsidRPr="005D24F7">
        <w:rPr>
          <w:rFonts w:ascii="Palatino Linotype" w:hAnsi="Palatino Linotype" w:cs="Arial"/>
        </w:rPr>
        <w:t>adjuntó</w:t>
      </w:r>
      <w:r w:rsidR="00733C9F" w:rsidRPr="005D24F7">
        <w:rPr>
          <w:rFonts w:ascii="Palatino Linotype" w:hAnsi="Palatino Linotype" w:cs="Arial"/>
        </w:rPr>
        <w:t xml:space="preserve"> </w:t>
      </w:r>
      <w:r w:rsidR="00D87462" w:rsidRPr="005D24F7">
        <w:rPr>
          <w:rFonts w:ascii="Palatino Linotype" w:hAnsi="Palatino Linotype" w:cs="Arial"/>
        </w:rPr>
        <w:t>archivo</w:t>
      </w:r>
      <w:r w:rsidR="00EF0E0B" w:rsidRPr="005D24F7">
        <w:rPr>
          <w:rFonts w:ascii="Palatino Linotype" w:hAnsi="Palatino Linotype" w:cs="Arial"/>
        </w:rPr>
        <w:t>s a su respuesta.</w:t>
      </w:r>
      <w:r w:rsidR="004F5FF0" w:rsidRPr="005D24F7">
        <w:rPr>
          <w:rFonts w:ascii="Palatino Linotype" w:hAnsi="Palatino Linotype" w:cs="Arial"/>
        </w:rPr>
        <w:t xml:space="preserve"> </w:t>
      </w:r>
    </w:p>
    <w:p w:rsidR="00362417" w:rsidRPr="005D24F7" w:rsidRDefault="006F3522" w:rsidP="00112434">
      <w:pPr>
        <w:spacing w:before="240" w:after="240" w:line="360" w:lineRule="auto"/>
        <w:ind w:right="49"/>
        <w:jc w:val="both"/>
        <w:rPr>
          <w:rFonts w:ascii="Palatino Linotype" w:hAnsi="Palatino Linotype" w:cs="Arial"/>
        </w:rPr>
      </w:pPr>
      <w:r w:rsidRPr="005D24F7">
        <w:rPr>
          <w:rFonts w:ascii="Palatino Linotype" w:hAnsi="Palatino Linotype" w:cs="Arial"/>
          <w:b/>
          <w:szCs w:val="28"/>
        </w:rPr>
        <w:t>3</w:t>
      </w:r>
      <w:r w:rsidR="009F7616" w:rsidRPr="005D24F7">
        <w:rPr>
          <w:rFonts w:ascii="Palatino Linotype" w:hAnsi="Palatino Linotype" w:cs="Arial"/>
          <w:b/>
          <w:szCs w:val="28"/>
        </w:rPr>
        <w:t xml:space="preserve">. </w:t>
      </w:r>
      <w:r w:rsidR="00122C3F" w:rsidRPr="005D24F7">
        <w:rPr>
          <w:rFonts w:ascii="Palatino Linotype" w:hAnsi="Palatino Linotype" w:cs="Arial"/>
          <w:b/>
          <w:szCs w:val="28"/>
        </w:rPr>
        <w:t>Interposición del recurso de revisión</w:t>
      </w:r>
      <w:r w:rsidR="009F7616" w:rsidRPr="005D24F7">
        <w:rPr>
          <w:rFonts w:ascii="Palatino Linotype" w:hAnsi="Palatino Linotype" w:cs="Arial"/>
          <w:b/>
          <w:szCs w:val="28"/>
        </w:rPr>
        <w:t>.</w:t>
      </w:r>
      <w:r w:rsidR="00362417" w:rsidRPr="005D24F7">
        <w:rPr>
          <w:rFonts w:ascii="Palatino Linotype" w:hAnsi="Palatino Linotype" w:cs="Arial"/>
          <w:b/>
        </w:rPr>
        <w:t xml:space="preserve"> </w:t>
      </w:r>
      <w:r w:rsidR="00993A3C" w:rsidRPr="005D24F7">
        <w:rPr>
          <w:rFonts w:ascii="Palatino Linotype" w:hAnsi="Palatino Linotype" w:cs="Arial"/>
        </w:rPr>
        <w:t xml:space="preserve">Inconforme con los términos de la respuesta emitida </w:t>
      </w:r>
      <w:r w:rsidR="009A1B0C" w:rsidRPr="005D24F7">
        <w:rPr>
          <w:rFonts w:ascii="Palatino Linotype" w:hAnsi="Palatino Linotype" w:cs="Arial"/>
        </w:rPr>
        <w:t xml:space="preserve">por parte del Sujeto Obligado, </w:t>
      </w:r>
      <w:r w:rsidR="00993A3C" w:rsidRPr="005D24F7">
        <w:rPr>
          <w:rFonts w:ascii="Palatino Linotype" w:hAnsi="Palatino Linotype" w:cs="Arial"/>
        </w:rPr>
        <w:t xml:space="preserve">el </w:t>
      </w:r>
      <w:r w:rsidR="00AB6821" w:rsidRPr="005D24F7">
        <w:rPr>
          <w:rFonts w:ascii="Palatino Linotype" w:hAnsi="Palatino Linotype" w:cs="Arial"/>
          <w:b/>
        </w:rPr>
        <w:t>tres</w:t>
      </w:r>
      <w:r w:rsidR="00F34A73" w:rsidRPr="005D24F7">
        <w:rPr>
          <w:rFonts w:ascii="Palatino Linotype" w:hAnsi="Palatino Linotype" w:cs="Arial"/>
          <w:b/>
        </w:rPr>
        <w:t xml:space="preserve"> de </w:t>
      </w:r>
      <w:r w:rsidR="0054271F" w:rsidRPr="005D24F7">
        <w:rPr>
          <w:rFonts w:ascii="Palatino Linotype" w:hAnsi="Palatino Linotype" w:cs="Arial"/>
          <w:b/>
        </w:rPr>
        <w:t>septiembre</w:t>
      </w:r>
      <w:r w:rsidR="00975733" w:rsidRPr="005D24F7">
        <w:rPr>
          <w:rFonts w:ascii="Palatino Linotype" w:hAnsi="Palatino Linotype" w:cs="Arial"/>
          <w:b/>
        </w:rPr>
        <w:t xml:space="preserve"> </w:t>
      </w:r>
      <w:r w:rsidR="00993A3C" w:rsidRPr="005D24F7">
        <w:rPr>
          <w:rFonts w:ascii="Palatino Linotype" w:hAnsi="Palatino Linotype" w:cs="Arial"/>
          <w:b/>
        </w:rPr>
        <w:t>de dos mil dieciocho</w:t>
      </w:r>
      <w:r w:rsidR="00993A3C" w:rsidRPr="005D24F7">
        <w:rPr>
          <w:rFonts w:ascii="Palatino Linotype" w:hAnsi="Palatino Linotype" w:cs="Arial"/>
        </w:rPr>
        <w:t xml:space="preserve"> </w:t>
      </w:r>
      <w:r w:rsidR="00D20167" w:rsidRPr="005D24F7">
        <w:rPr>
          <w:rFonts w:ascii="Palatino Linotype" w:hAnsi="Palatino Linotype" w:cs="Arial"/>
        </w:rPr>
        <w:t>el</w:t>
      </w:r>
      <w:r w:rsidR="00362417" w:rsidRPr="005D24F7">
        <w:rPr>
          <w:rFonts w:ascii="Palatino Linotype" w:hAnsi="Palatino Linotype" w:cs="Arial"/>
        </w:rPr>
        <w:t xml:space="preserve"> Recurrente interpuso el recurso de revisión a través del </w:t>
      </w:r>
      <w:r w:rsidR="00362417" w:rsidRPr="005D24F7">
        <w:rPr>
          <w:rFonts w:ascii="Palatino Linotype" w:hAnsi="Palatino Linotype" w:cs="Arial"/>
          <w:b/>
        </w:rPr>
        <w:t xml:space="preserve">SAIMEX, </w:t>
      </w:r>
      <w:r w:rsidR="00362417" w:rsidRPr="005D24F7">
        <w:rPr>
          <w:rFonts w:ascii="Palatino Linotype" w:hAnsi="Palatino Linotype" w:cs="Arial"/>
        </w:rPr>
        <w:t xml:space="preserve"> en donde se manifestó de la siguiente manera:</w:t>
      </w:r>
    </w:p>
    <w:p w:rsidR="00335DA7" w:rsidRPr="005D24F7" w:rsidRDefault="00623511" w:rsidP="0088137A">
      <w:pPr>
        <w:spacing w:line="360" w:lineRule="auto"/>
        <w:jc w:val="both"/>
        <w:rPr>
          <w:rFonts w:ascii="Palatino Linotype" w:hAnsi="Palatino Linotype" w:cs="Arial"/>
          <w:b/>
        </w:rPr>
      </w:pPr>
      <w:r w:rsidRPr="005D24F7">
        <w:rPr>
          <w:rFonts w:ascii="Palatino Linotype" w:hAnsi="Palatino Linotype" w:cs="Arial"/>
          <w:b/>
        </w:rPr>
        <w:lastRenderedPageBreak/>
        <w:t>A</w:t>
      </w:r>
      <w:r w:rsidR="00335DA7" w:rsidRPr="005D24F7">
        <w:rPr>
          <w:rFonts w:ascii="Palatino Linotype" w:hAnsi="Palatino Linotype" w:cs="Arial"/>
          <w:b/>
        </w:rPr>
        <w:t>cto impugnado</w:t>
      </w:r>
      <w:r w:rsidR="00E71314" w:rsidRPr="005D24F7">
        <w:rPr>
          <w:rFonts w:ascii="Palatino Linotype" w:hAnsi="Palatino Linotype" w:cs="Arial"/>
          <w:b/>
        </w:rPr>
        <w:t xml:space="preserve">: </w:t>
      </w:r>
    </w:p>
    <w:p w:rsidR="00BB36C1" w:rsidRPr="005D24F7" w:rsidRDefault="00BB36C1" w:rsidP="0088137A">
      <w:pPr>
        <w:spacing w:line="360" w:lineRule="auto"/>
        <w:ind w:left="851" w:right="900"/>
        <w:jc w:val="both"/>
        <w:rPr>
          <w:rFonts w:ascii="Palatino Linotype" w:hAnsi="Palatino Linotype" w:cs="Arial"/>
          <w:i/>
          <w:sz w:val="2"/>
          <w:szCs w:val="22"/>
          <w:lang w:eastAsia="es-MX"/>
        </w:rPr>
      </w:pPr>
    </w:p>
    <w:p w:rsidR="00297161" w:rsidRPr="005D24F7" w:rsidRDefault="00297161" w:rsidP="003919FD">
      <w:pPr>
        <w:ind w:left="851" w:right="900"/>
        <w:jc w:val="both"/>
        <w:rPr>
          <w:rFonts w:ascii="Palatino Linotype" w:hAnsi="Palatino Linotype"/>
          <w:i/>
          <w:sz w:val="22"/>
          <w:szCs w:val="22"/>
          <w:lang w:val="es-MX" w:eastAsia="es-MX"/>
        </w:rPr>
      </w:pPr>
      <w:r w:rsidRPr="005D24F7">
        <w:rPr>
          <w:rFonts w:ascii="Palatino Linotype" w:hAnsi="Palatino Linotype" w:cs="Arial"/>
          <w:i/>
          <w:sz w:val="22"/>
          <w:szCs w:val="22"/>
          <w:lang w:eastAsia="es-MX"/>
        </w:rPr>
        <w:t>“</w:t>
      </w:r>
      <w:r w:rsidR="0044292D" w:rsidRPr="005D24F7">
        <w:rPr>
          <w:rFonts w:ascii="Palatino Linotype" w:hAnsi="Palatino Linotype" w:cs="Arial"/>
          <w:i/>
          <w:sz w:val="22"/>
          <w:szCs w:val="22"/>
          <w:lang w:eastAsia="es-MX"/>
        </w:rPr>
        <w:t>La respuesta a la solicitud de información con número de folio 00303/SMA/IP/2018, de fecha 20 de agosto de 2018.</w:t>
      </w:r>
      <w:r w:rsidR="00501EC4" w:rsidRPr="005D24F7">
        <w:rPr>
          <w:rFonts w:ascii="Palatino Linotype" w:hAnsi="Palatino Linotype"/>
          <w:i/>
          <w:sz w:val="22"/>
          <w:szCs w:val="22"/>
          <w:lang w:val="es-MX" w:eastAsia="es-MX"/>
        </w:rPr>
        <w:t>”</w:t>
      </w:r>
      <w:r w:rsidR="00C35B78" w:rsidRPr="005D24F7">
        <w:rPr>
          <w:rFonts w:ascii="Palatino Linotype" w:hAnsi="Palatino Linotype" w:cs="Arial"/>
          <w:i/>
          <w:sz w:val="22"/>
          <w:szCs w:val="22"/>
          <w:lang w:eastAsia="es-MX"/>
        </w:rPr>
        <w:t xml:space="preserve"> (</w:t>
      </w:r>
      <w:r w:rsidR="00B63D2E" w:rsidRPr="005D24F7">
        <w:rPr>
          <w:rFonts w:ascii="Palatino Linotype" w:hAnsi="Palatino Linotype" w:cs="Arial"/>
          <w:i/>
          <w:sz w:val="22"/>
          <w:szCs w:val="22"/>
          <w:lang w:eastAsia="es-MX"/>
        </w:rPr>
        <w:t>s</w:t>
      </w:r>
      <w:r w:rsidR="00754AFA" w:rsidRPr="005D24F7">
        <w:rPr>
          <w:rFonts w:ascii="Palatino Linotype" w:hAnsi="Palatino Linotype" w:cs="Arial"/>
          <w:i/>
          <w:sz w:val="22"/>
          <w:szCs w:val="22"/>
          <w:lang w:eastAsia="es-MX"/>
        </w:rPr>
        <w:t>ic)</w:t>
      </w:r>
    </w:p>
    <w:p w:rsidR="00501EC4" w:rsidRPr="005D24F7" w:rsidRDefault="00501EC4" w:rsidP="0088137A">
      <w:pPr>
        <w:spacing w:line="360" w:lineRule="auto"/>
        <w:jc w:val="both"/>
        <w:rPr>
          <w:rFonts w:ascii="Palatino Linotype" w:hAnsi="Palatino Linotype"/>
          <w:sz w:val="2"/>
          <w:lang w:val="es-MX" w:eastAsia="es-MX"/>
        </w:rPr>
      </w:pPr>
    </w:p>
    <w:p w:rsidR="00B63D2E" w:rsidRPr="005D24F7" w:rsidRDefault="00B63D2E" w:rsidP="0088137A">
      <w:pPr>
        <w:spacing w:line="360" w:lineRule="auto"/>
        <w:jc w:val="both"/>
        <w:rPr>
          <w:rFonts w:ascii="Palatino Linotype" w:hAnsi="Palatino Linotype" w:cs="Arial"/>
          <w:b/>
          <w:sz w:val="14"/>
        </w:rPr>
      </w:pPr>
    </w:p>
    <w:p w:rsidR="00297161" w:rsidRPr="005D24F7" w:rsidRDefault="001F1E4F" w:rsidP="0088137A">
      <w:pPr>
        <w:spacing w:line="360" w:lineRule="auto"/>
        <w:jc w:val="both"/>
        <w:rPr>
          <w:rFonts w:ascii="Palatino Linotype" w:hAnsi="Palatino Linotype" w:cs="Arial"/>
        </w:rPr>
      </w:pPr>
      <w:r w:rsidRPr="005D24F7">
        <w:rPr>
          <w:rFonts w:ascii="Palatino Linotype" w:hAnsi="Palatino Linotype" w:cs="Arial"/>
          <w:b/>
        </w:rPr>
        <w:t xml:space="preserve">Y </w:t>
      </w:r>
      <w:r w:rsidR="0083770F" w:rsidRPr="005D24F7">
        <w:rPr>
          <w:rFonts w:ascii="Palatino Linotype" w:hAnsi="Palatino Linotype" w:cs="Arial"/>
          <w:b/>
        </w:rPr>
        <w:t xml:space="preserve"> </w:t>
      </w:r>
      <w:r w:rsidRPr="005D24F7">
        <w:rPr>
          <w:rFonts w:ascii="Palatino Linotype" w:hAnsi="Palatino Linotype" w:cs="Arial"/>
          <w:b/>
        </w:rPr>
        <w:t>R</w:t>
      </w:r>
      <w:r w:rsidR="0054779A" w:rsidRPr="005D24F7">
        <w:rPr>
          <w:rFonts w:ascii="Palatino Linotype" w:hAnsi="Palatino Linotype" w:cs="Arial"/>
          <w:b/>
        </w:rPr>
        <w:t>azones o motivos de inconformidad</w:t>
      </w:r>
      <w:r w:rsidR="0083770F" w:rsidRPr="005D24F7">
        <w:rPr>
          <w:rFonts w:ascii="Palatino Linotype" w:hAnsi="Palatino Linotype" w:cs="Arial"/>
        </w:rPr>
        <w:t>:</w:t>
      </w:r>
    </w:p>
    <w:p w:rsidR="000C096A" w:rsidRPr="005D24F7" w:rsidRDefault="000C096A" w:rsidP="0088137A">
      <w:pPr>
        <w:spacing w:line="360" w:lineRule="auto"/>
        <w:jc w:val="both"/>
        <w:rPr>
          <w:rFonts w:ascii="Palatino Linotype" w:hAnsi="Palatino Linotype" w:cs="Arial"/>
          <w:sz w:val="2"/>
        </w:rPr>
      </w:pPr>
    </w:p>
    <w:p w:rsidR="00297161" w:rsidRPr="005D24F7" w:rsidRDefault="001F1E4F" w:rsidP="003919FD">
      <w:pPr>
        <w:ind w:left="851" w:right="900"/>
        <w:jc w:val="both"/>
        <w:rPr>
          <w:rFonts w:ascii="Palatino Linotype" w:hAnsi="Palatino Linotype"/>
          <w:i/>
          <w:sz w:val="22"/>
          <w:szCs w:val="22"/>
          <w:lang w:val="es-MX" w:eastAsia="es-MX"/>
        </w:rPr>
      </w:pPr>
      <w:r w:rsidRPr="005D24F7">
        <w:rPr>
          <w:rFonts w:ascii="Palatino Linotype" w:hAnsi="Palatino Linotype" w:cs="Arial"/>
          <w:i/>
          <w:sz w:val="22"/>
          <w:szCs w:val="22"/>
          <w:lang w:eastAsia="es-MX"/>
        </w:rPr>
        <w:t xml:space="preserve"> </w:t>
      </w:r>
      <w:r w:rsidR="00297161" w:rsidRPr="005D24F7">
        <w:rPr>
          <w:rFonts w:ascii="Palatino Linotype" w:hAnsi="Palatino Linotype" w:cs="Arial"/>
          <w:i/>
          <w:sz w:val="22"/>
          <w:szCs w:val="22"/>
          <w:lang w:eastAsia="es-MX"/>
        </w:rPr>
        <w:t>“</w:t>
      </w:r>
      <w:r w:rsidR="0044292D" w:rsidRPr="005D24F7">
        <w:rPr>
          <w:rFonts w:ascii="Palatino Linotype" w:hAnsi="Palatino Linotype"/>
          <w:i/>
          <w:sz w:val="22"/>
          <w:szCs w:val="22"/>
          <w:lang w:val="es-MX" w:eastAsia="es-MX"/>
        </w:rPr>
        <w:t>La respuesta de fecha 20 de agosto de 2018 me causa agravio en virtud de que la solicitud consistió en la entrega del oficio 212A00000/003/2017 de fecha 26 de septiembre de 2017 donde se expresa una opinión técnica respecto a un proyecto en trámite ante la SEMARNAT y cuya existencia se encuentra plenamente probada con la información anexa a la solicitud de información respectiva, es decir, la información solicitada corresponde a un oficio emitido por la Secretaría de Medio Ambiente del Gobierno del Estado de México no aquella en poder de la autoridad Federal, la solicitud es bastante clara en este sentido, por lo que la respuesta de la autoridad obligada en el sentido de que el oficio SGPA/DGIRA/DG/06116 lo solicite a la autoridad Federal no tiene sentido ni responde a lo solicitado por el hoy recurrente ya que, se insiste, este último oficio nunca se solicito sino aquel que emitió la autoridad ambiental estatal (212A00000/003/2017); cabe señalar que el sujeto ahora obligado no declaró la inexistencia de la información pedida ya que ni siquiera se pronunció al respecto, por lo cual se actualizan los supuestos contenidos en el artículo 179 fracciones IV y VI, de la Ley de Transparencia y Acceso a la Información Pública del Estado de México y Municipios además de que la respuesta contraviene los principios de certeza, eficacia y máxima publicidad establecidos en el artículo 9° de la Ley en cita</w:t>
      </w:r>
      <w:r w:rsidR="00F34A73" w:rsidRPr="005D24F7">
        <w:rPr>
          <w:rFonts w:ascii="Palatino Linotype" w:hAnsi="Palatino Linotype"/>
          <w:i/>
          <w:sz w:val="22"/>
          <w:szCs w:val="22"/>
          <w:lang w:val="es-MX" w:eastAsia="es-MX"/>
        </w:rPr>
        <w:t>.</w:t>
      </w:r>
      <w:r w:rsidR="00222777" w:rsidRPr="005D24F7">
        <w:rPr>
          <w:rFonts w:ascii="Palatino Linotype" w:hAnsi="Palatino Linotype"/>
          <w:i/>
          <w:sz w:val="22"/>
          <w:szCs w:val="22"/>
        </w:rPr>
        <w:t xml:space="preserve">” </w:t>
      </w:r>
      <w:r w:rsidR="00B63D2E" w:rsidRPr="005D24F7">
        <w:rPr>
          <w:rFonts w:ascii="Palatino Linotype" w:hAnsi="Palatino Linotype" w:cs="Arial"/>
          <w:i/>
          <w:sz w:val="22"/>
          <w:szCs w:val="22"/>
          <w:lang w:eastAsia="es-MX"/>
        </w:rPr>
        <w:t>(s</w:t>
      </w:r>
      <w:r w:rsidR="00D425F6" w:rsidRPr="005D24F7">
        <w:rPr>
          <w:rFonts w:ascii="Palatino Linotype" w:hAnsi="Palatino Linotype" w:cs="Arial"/>
          <w:i/>
          <w:sz w:val="22"/>
          <w:szCs w:val="22"/>
          <w:lang w:eastAsia="es-MX"/>
        </w:rPr>
        <w:t>ic)</w:t>
      </w:r>
    </w:p>
    <w:p w:rsidR="008F4063" w:rsidRPr="005D24F7" w:rsidRDefault="00754AFA" w:rsidP="003375C9">
      <w:pPr>
        <w:spacing w:before="240" w:after="240" w:line="360" w:lineRule="auto"/>
        <w:ind w:right="51"/>
        <w:jc w:val="both"/>
        <w:rPr>
          <w:rFonts w:ascii="Palatino Linotype" w:hAnsi="Palatino Linotype" w:cs="Arial"/>
          <w:lang w:eastAsia="es-MX"/>
        </w:rPr>
      </w:pPr>
      <w:r w:rsidRPr="005D24F7">
        <w:rPr>
          <w:rFonts w:ascii="Palatino Linotype" w:hAnsi="Palatino Linotype" w:cs="Arial"/>
          <w:b/>
          <w:lang w:eastAsia="es-MX"/>
        </w:rPr>
        <w:t xml:space="preserve">Anexos: </w:t>
      </w:r>
      <w:r w:rsidR="00D20167" w:rsidRPr="005D24F7">
        <w:rPr>
          <w:rFonts w:ascii="Palatino Linotype" w:hAnsi="Palatino Linotype" w:cs="Arial"/>
          <w:lang w:eastAsia="es-MX"/>
        </w:rPr>
        <w:t>El</w:t>
      </w:r>
      <w:r w:rsidR="00E51D4C" w:rsidRPr="005D24F7">
        <w:rPr>
          <w:rFonts w:ascii="Palatino Linotype" w:hAnsi="Palatino Linotype" w:cs="Arial"/>
          <w:lang w:eastAsia="es-MX"/>
        </w:rPr>
        <w:t xml:space="preserve"> Recurrente</w:t>
      </w:r>
      <w:r w:rsidR="00501EC4" w:rsidRPr="005D24F7">
        <w:rPr>
          <w:rFonts w:ascii="Palatino Linotype" w:hAnsi="Palatino Linotype" w:cs="Arial"/>
          <w:lang w:eastAsia="es-MX"/>
        </w:rPr>
        <w:t xml:space="preserve"> </w:t>
      </w:r>
      <w:r w:rsidR="002C7087" w:rsidRPr="005D24F7">
        <w:rPr>
          <w:rFonts w:ascii="Palatino Linotype" w:hAnsi="Palatino Linotype" w:cs="Arial"/>
          <w:lang w:eastAsia="es-MX"/>
        </w:rPr>
        <w:t>adjuntó</w:t>
      </w:r>
      <w:r w:rsidR="00C23C4E" w:rsidRPr="005D24F7">
        <w:rPr>
          <w:rFonts w:ascii="Palatino Linotype" w:hAnsi="Palatino Linotype" w:cs="Arial"/>
          <w:lang w:eastAsia="es-MX"/>
        </w:rPr>
        <w:t xml:space="preserve"> a su recurso el archivo “</w:t>
      </w:r>
      <w:r w:rsidR="00C23C4E" w:rsidRPr="005D24F7">
        <w:rPr>
          <w:rFonts w:ascii="Palatino Linotype" w:hAnsi="Palatino Linotype" w:cs="Arial"/>
          <w:i/>
          <w:lang w:eastAsia="es-MX"/>
        </w:rPr>
        <w:t>respuesta SMA.zip</w:t>
      </w:r>
      <w:r w:rsidR="00C23C4E" w:rsidRPr="005D24F7">
        <w:rPr>
          <w:rFonts w:ascii="Palatino Linotype" w:hAnsi="Palatino Linotype" w:cs="Arial"/>
          <w:lang w:eastAsia="es-MX"/>
        </w:rPr>
        <w:t>”.</w:t>
      </w:r>
      <w:r w:rsidR="00C97118" w:rsidRPr="005D24F7">
        <w:rPr>
          <w:rFonts w:ascii="Palatino Linotype" w:hAnsi="Palatino Linotype" w:cs="Arial"/>
          <w:lang w:eastAsia="es-MX"/>
        </w:rPr>
        <w:t xml:space="preserve"> </w:t>
      </w:r>
    </w:p>
    <w:p w:rsidR="00060185" w:rsidRPr="005D24F7" w:rsidRDefault="006F3522" w:rsidP="00EE43FE">
      <w:pPr>
        <w:spacing w:before="240" w:after="240" w:line="360" w:lineRule="auto"/>
        <w:jc w:val="both"/>
        <w:rPr>
          <w:rFonts w:ascii="Palatino Linotype" w:hAnsi="Palatino Linotype"/>
        </w:rPr>
      </w:pPr>
      <w:r w:rsidRPr="005D24F7">
        <w:rPr>
          <w:rFonts w:ascii="Palatino Linotype" w:hAnsi="Palatino Linotype" w:cs="Arial"/>
          <w:b/>
        </w:rPr>
        <w:t>4</w:t>
      </w:r>
      <w:r w:rsidR="002426FE" w:rsidRPr="005D24F7">
        <w:rPr>
          <w:rFonts w:ascii="Palatino Linotype" w:hAnsi="Palatino Linotype" w:cs="Arial"/>
          <w:b/>
        </w:rPr>
        <w:t xml:space="preserve">. </w:t>
      </w:r>
      <w:r w:rsidR="002426FE" w:rsidRPr="005D24F7">
        <w:rPr>
          <w:rFonts w:ascii="Palatino Linotype" w:eastAsia="Calibri" w:hAnsi="Palatino Linotype" w:cs="Arial"/>
          <w:b/>
        </w:rPr>
        <w:t>Turno.</w:t>
      </w:r>
      <w:r w:rsidR="002426FE" w:rsidRPr="005D24F7">
        <w:rPr>
          <w:rFonts w:ascii="Palatino Linotype" w:eastAsia="Calibri" w:hAnsi="Palatino Linotype" w:cs="Arial"/>
          <w:b/>
          <w:sz w:val="28"/>
          <w:szCs w:val="28"/>
        </w:rPr>
        <w:t xml:space="preserve"> </w:t>
      </w:r>
      <w:r w:rsidR="00F5055E" w:rsidRPr="005D24F7">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w:t>
      </w:r>
      <w:r w:rsidR="00F5055E" w:rsidRPr="005D24F7">
        <w:rPr>
          <w:rFonts w:ascii="Palatino Linotype" w:hAnsi="Palatino Linotype" w:cs="Arial"/>
        </w:rPr>
        <w:t>al</w:t>
      </w:r>
      <w:r w:rsidR="00F5055E" w:rsidRPr="005D24F7">
        <w:rPr>
          <w:rFonts w:ascii="Palatino Linotype" w:eastAsia="Calibri" w:hAnsi="Palatino Linotype" w:cs="Arial"/>
        </w:rPr>
        <w:t xml:space="preserve"> Comisionado </w:t>
      </w:r>
      <w:r w:rsidR="00F5055E" w:rsidRPr="005D24F7">
        <w:rPr>
          <w:rFonts w:ascii="Palatino Linotype" w:eastAsia="Calibri" w:hAnsi="Palatino Linotype" w:cs="Arial"/>
          <w:b/>
        </w:rPr>
        <w:t>Javier Martínez Cruz</w:t>
      </w:r>
      <w:r w:rsidR="00F7007F" w:rsidRPr="005D24F7">
        <w:rPr>
          <w:rFonts w:ascii="Palatino Linotype" w:eastAsia="Calibri" w:hAnsi="Palatino Linotype" w:cs="Arial"/>
          <w:b/>
        </w:rPr>
        <w:t xml:space="preserve">, </w:t>
      </w:r>
      <w:r w:rsidR="00F7007F" w:rsidRPr="005D24F7">
        <w:rPr>
          <w:rFonts w:ascii="Palatino Linotype" w:hAnsi="Palatino Linotype"/>
        </w:rPr>
        <w:t>a efecto de que analizara sobre su admisión o su desechamiento.</w:t>
      </w:r>
    </w:p>
    <w:p w:rsidR="002E0D1C" w:rsidRPr="005D24F7" w:rsidRDefault="006F3522" w:rsidP="00EE43FE">
      <w:pPr>
        <w:spacing w:before="240" w:after="240" w:line="360" w:lineRule="auto"/>
        <w:jc w:val="both"/>
        <w:rPr>
          <w:rFonts w:ascii="Palatino Linotype" w:hAnsi="Palatino Linotype" w:cs="Arial"/>
        </w:rPr>
      </w:pPr>
      <w:r w:rsidRPr="005D24F7">
        <w:rPr>
          <w:rFonts w:ascii="Palatino Linotype" w:hAnsi="Palatino Linotype" w:cs="Arial"/>
          <w:b/>
        </w:rPr>
        <w:lastRenderedPageBreak/>
        <w:t>5</w:t>
      </w:r>
      <w:r w:rsidR="00F5055E" w:rsidRPr="005D24F7">
        <w:rPr>
          <w:rFonts w:ascii="Palatino Linotype" w:hAnsi="Palatino Linotype" w:cs="Arial"/>
          <w:b/>
        </w:rPr>
        <w:t>.</w:t>
      </w:r>
      <w:r w:rsidR="00F5055E" w:rsidRPr="005D24F7">
        <w:rPr>
          <w:rFonts w:ascii="Palatino Linotype" w:hAnsi="Palatino Linotype" w:cs="Arial"/>
          <w:b/>
          <w:i/>
        </w:rPr>
        <w:t xml:space="preserve"> </w:t>
      </w:r>
      <w:r w:rsidR="00F5055E" w:rsidRPr="005D24F7">
        <w:rPr>
          <w:rFonts w:ascii="Palatino Linotype" w:hAnsi="Palatino Linotype" w:cs="Arial"/>
          <w:b/>
        </w:rPr>
        <w:t>Admisión del Recurso</w:t>
      </w:r>
      <w:r w:rsidR="00F7007F" w:rsidRPr="005D24F7">
        <w:rPr>
          <w:rFonts w:ascii="Palatino Linotype" w:hAnsi="Palatino Linotype" w:cs="Arial"/>
          <w:b/>
        </w:rPr>
        <w:t xml:space="preserve"> de revisión</w:t>
      </w:r>
      <w:r w:rsidR="00F5055E" w:rsidRPr="005D24F7">
        <w:rPr>
          <w:rFonts w:ascii="Palatino Linotype" w:hAnsi="Palatino Linotype" w:cs="Arial"/>
          <w:b/>
        </w:rPr>
        <w:t>.</w:t>
      </w:r>
      <w:r w:rsidR="00F5055E" w:rsidRPr="005D24F7">
        <w:rPr>
          <w:rFonts w:ascii="Palatino Linotype" w:hAnsi="Palatino Linotype" w:cs="Arial"/>
          <w:sz w:val="28"/>
          <w:szCs w:val="28"/>
        </w:rPr>
        <w:t xml:space="preserve"> </w:t>
      </w:r>
      <w:r w:rsidR="00C03E00" w:rsidRPr="005D24F7">
        <w:rPr>
          <w:rFonts w:ascii="Palatino Linotype" w:hAnsi="Palatino Linotype" w:cs="Arial"/>
          <w:szCs w:val="28"/>
        </w:rPr>
        <w:t>Con</w:t>
      </w:r>
      <w:r w:rsidR="00707B32" w:rsidRPr="005D24F7">
        <w:rPr>
          <w:rFonts w:ascii="Palatino Linotype" w:hAnsi="Palatino Linotype" w:cs="Arial"/>
        </w:rPr>
        <w:t xml:space="preserve"> fecha</w:t>
      </w:r>
      <w:r w:rsidR="00F5055E" w:rsidRPr="005D24F7">
        <w:rPr>
          <w:rFonts w:ascii="Palatino Linotype" w:hAnsi="Palatino Linotype" w:cs="Arial"/>
          <w:b/>
        </w:rPr>
        <w:t xml:space="preserve"> </w:t>
      </w:r>
      <w:r w:rsidR="00C23C4E" w:rsidRPr="005D24F7">
        <w:rPr>
          <w:rFonts w:ascii="Palatino Linotype" w:hAnsi="Palatino Linotype" w:cs="Arial"/>
          <w:b/>
        </w:rPr>
        <w:t>siete</w:t>
      </w:r>
      <w:r w:rsidR="006B31E5" w:rsidRPr="005D24F7">
        <w:rPr>
          <w:rFonts w:ascii="Palatino Linotype" w:hAnsi="Palatino Linotype" w:cs="Arial"/>
          <w:b/>
        </w:rPr>
        <w:t xml:space="preserve"> de septiembre</w:t>
      </w:r>
      <w:r w:rsidR="003C636E" w:rsidRPr="005D24F7">
        <w:rPr>
          <w:rFonts w:ascii="Palatino Linotype" w:hAnsi="Palatino Linotype" w:cs="Arial"/>
          <w:b/>
        </w:rPr>
        <w:t xml:space="preserve"> </w:t>
      </w:r>
      <w:r w:rsidR="00F5055E" w:rsidRPr="005D24F7">
        <w:rPr>
          <w:rFonts w:ascii="Palatino Linotype" w:hAnsi="Palatino Linotype" w:cs="Arial"/>
          <w:b/>
        </w:rPr>
        <w:t>de dos mil dieci</w:t>
      </w:r>
      <w:r w:rsidR="00F7007F" w:rsidRPr="005D24F7">
        <w:rPr>
          <w:rFonts w:ascii="Palatino Linotype" w:hAnsi="Palatino Linotype" w:cs="Arial"/>
          <w:b/>
        </w:rPr>
        <w:t xml:space="preserve">ocho, </w:t>
      </w:r>
      <w:r w:rsidR="00F7007F" w:rsidRPr="005D24F7">
        <w:rPr>
          <w:rFonts w:ascii="Palatino Linotype" w:hAnsi="Palatino Linotype" w:cs="Arial"/>
        </w:rPr>
        <w:t>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rsidR="00C23C4E" w:rsidRPr="005D24F7" w:rsidRDefault="006F3522" w:rsidP="00C23C4E">
      <w:pPr>
        <w:widowControl w:val="0"/>
        <w:autoSpaceDE w:val="0"/>
        <w:autoSpaceDN w:val="0"/>
        <w:adjustRightInd w:val="0"/>
        <w:spacing w:before="240" w:after="240" w:line="360" w:lineRule="auto"/>
        <w:jc w:val="both"/>
        <w:rPr>
          <w:rFonts w:ascii="Palatino Linotype" w:hAnsi="Palatino Linotype" w:cs="Arial"/>
        </w:rPr>
      </w:pPr>
      <w:r w:rsidRPr="005D24F7">
        <w:rPr>
          <w:rFonts w:ascii="Palatino Linotype" w:hAnsi="Palatino Linotype" w:cs="Arial"/>
          <w:b/>
        </w:rPr>
        <w:t>6</w:t>
      </w:r>
      <w:r w:rsidR="004946EA" w:rsidRPr="005D24F7">
        <w:rPr>
          <w:rFonts w:ascii="Palatino Linotype" w:hAnsi="Palatino Linotype" w:cs="Arial"/>
          <w:b/>
        </w:rPr>
        <w:t xml:space="preserve">. </w:t>
      </w:r>
      <w:r w:rsidR="00ED7CEC" w:rsidRPr="005D24F7">
        <w:rPr>
          <w:rFonts w:ascii="Palatino Linotype" w:hAnsi="Palatino Linotype" w:cs="Arial"/>
          <w:b/>
        </w:rPr>
        <w:t>Manifestaciones</w:t>
      </w:r>
      <w:r w:rsidR="00934831" w:rsidRPr="005D24F7">
        <w:rPr>
          <w:rFonts w:ascii="Palatino Linotype" w:hAnsi="Palatino Linotype" w:cs="Arial"/>
        </w:rPr>
        <w:t>.</w:t>
      </w:r>
      <w:r w:rsidR="000D2AC1" w:rsidRPr="005D24F7">
        <w:rPr>
          <w:rFonts w:ascii="Palatino Linotype" w:hAnsi="Palatino Linotype" w:cs="Arial"/>
          <w:sz w:val="28"/>
        </w:rPr>
        <w:t xml:space="preserve"> </w:t>
      </w:r>
      <w:r w:rsidR="00C23C4E" w:rsidRPr="005D24F7">
        <w:rPr>
          <w:rFonts w:ascii="Palatino Linotype" w:hAnsi="Palatino Linotype" w:cs="Arial"/>
        </w:rPr>
        <w:t>De las constancias que obran en el expediente electrónico que nos ocupa, se advierte que el Sujeto Obligado no remitió informe justificado, asimismo, se advierte que el Recurrente no rindió manifestación alguna, ni ofreció medio de prueba que integrar al expediente.</w:t>
      </w:r>
    </w:p>
    <w:p w:rsidR="003B786E" w:rsidRPr="005D24F7" w:rsidRDefault="006F3522" w:rsidP="00C23C4E">
      <w:pPr>
        <w:widowControl w:val="0"/>
        <w:autoSpaceDE w:val="0"/>
        <w:autoSpaceDN w:val="0"/>
        <w:adjustRightInd w:val="0"/>
        <w:spacing w:before="240" w:after="240" w:line="360" w:lineRule="auto"/>
        <w:jc w:val="both"/>
        <w:rPr>
          <w:rFonts w:ascii="Palatino Linotype" w:hAnsi="Palatino Linotype" w:cs="Arial"/>
          <w:b/>
          <w:sz w:val="28"/>
          <w:szCs w:val="28"/>
        </w:rPr>
      </w:pPr>
      <w:r w:rsidRPr="005D24F7">
        <w:rPr>
          <w:rFonts w:ascii="Palatino Linotype" w:hAnsi="Palatino Linotype"/>
          <w:b/>
        </w:rPr>
        <w:t>7</w:t>
      </w:r>
      <w:r w:rsidR="00E52645" w:rsidRPr="005D24F7">
        <w:rPr>
          <w:rFonts w:ascii="Palatino Linotype" w:hAnsi="Palatino Linotype"/>
          <w:b/>
        </w:rPr>
        <w:t xml:space="preserve">. Cierre de instrucción. </w:t>
      </w:r>
      <w:r w:rsidR="003B786E" w:rsidRPr="005D24F7">
        <w:rPr>
          <w:rFonts w:ascii="Palatino Linotype" w:hAnsi="Palatino Linotype"/>
        </w:rPr>
        <w:t xml:space="preserve">Una vez transcurrido el periodo otorgado a las partes para realizar sus manifestaciones y no habiendo documentos que integrar al expediente, con fecha </w:t>
      </w:r>
      <w:r w:rsidR="00496AA2" w:rsidRPr="005D24F7">
        <w:rPr>
          <w:rFonts w:ascii="Palatino Linotype" w:hAnsi="Palatino Linotype" w:cs="Arial"/>
          <w:b/>
        </w:rPr>
        <w:t>diez</w:t>
      </w:r>
      <w:r w:rsidR="0030423F" w:rsidRPr="005D24F7">
        <w:rPr>
          <w:rFonts w:ascii="Palatino Linotype" w:hAnsi="Palatino Linotype" w:cs="Arial"/>
          <w:b/>
        </w:rPr>
        <w:t xml:space="preserve"> de octubre</w:t>
      </w:r>
      <w:r w:rsidR="003B786E" w:rsidRPr="005D24F7">
        <w:rPr>
          <w:rFonts w:ascii="Palatino Linotype" w:hAnsi="Palatino Linotype"/>
          <w:b/>
        </w:rPr>
        <w:t xml:space="preserve"> d</w:t>
      </w:r>
      <w:r w:rsidR="003B786E" w:rsidRPr="005D24F7">
        <w:rPr>
          <w:rFonts w:ascii="Palatino Linotype" w:hAnsi="Palatino Linotype" w:cs="Arial"/>
          <w:b/>
        </w:rPr>
        <w:t>e dos mil dieciocho</w:t>
      </w:r>
      <w:r w:rsidR="003B786E" w:rsidRPr="005D24F7">
        <w:rPr>
          <w:rFonts w:ascii="Palatino Linotype" w:hAnsi="Palatino Linotype"/>
        </w:rPr>
        <w:t>, el Comisionado ponente determinó el cierre de instrucción en términos de la fracción VI  del artículo 185 de la Ley de Transparencia y Acceso a la Información Pública del Estado de México y Municipios.</w:t>
      </w:r>
      <w:r w:rsidR="003B786E" w:rsidRPr="005D24F7">
        <w:rPr>
          <w:rFonts w:ascii="Palatino Linotype" w:hAnsi="Palatino Linotype" w:cs="Arial"/>
          <w:b/>
          <w:sz w:val="28"/>
          <w:szCs w:val="28"/>
        </w:rPr>
        <w:t xml:space="preserve"> </w:t>
      </w:r>
    </w:p>
    <w:p w:rsidR="002B5536" w:rsidRPr="005D24F7" w:rsidRDefault="002B5536" w:rsidP="003B786E">
      <w:pPr>
        <w:widowControl w:val="0"/>
        <w:autoSpaceDE w:val="0"/>
        <w:autoSpaceDN w:val="0"/>
        <w:adjustRightInd w:val="0"/>
        <w:spacing w:before="240" w:after="240" w:line="360" w:lineRule="auto"/>
        <w:jc w:val="center"/>
        <w:rPr>
          <w:rFonts w:ascii="Palatino Linotype" w:hAnsi="Palatino Linotype" w:cs="Arial"/>
          <w:b/>
        </w:rPr>
      </w:pPr>
      <w:r w:rsidRPr="005D24F7">
        <w:rPr>
          <w:rFonts w:ascii="Palatino Linotype" w:hAnsi="Palatino Linotype" w:cs="Arial"/>
          <w:b/>
        </w:rPr>
        <w:t>II. C O N S I D E R A N D O</w:t>
      </w:r>
    </w:p>
    <w:p w:rsidR="009F15E6" w:rsidRPr="005D24F7" w:rsidRDefault="00234452" w:rsidP="00EE43FE">
      <w:pPr>
        <w:spacing w:before="240" w:after="240" w:line="360" w:lineRule="auto"/>
        <w:jc w:val="both"/>
        <w:rPr>
          <w:rFonts w:ascii="Palatino Linotype" w:hAnsi="Palatino Linotype"/>
          <w:shd w:val="clear" w:color="auto" w:fill="FFFFFF"/>
        </w:rPr>
      </w:pPr>
      <w:r w:rsidRPr="005D24F7">
        <w:rPr>
          <w:rFonts w:ascii="Palatino Linotype" w:hAnsi="Palatino Linotype" w:cs="Arial"/>
          <w:b/>
        </w:rPr>
        <w:t>Primero</w:t>
      </w:r>
      <w:r w:rsidR="00D06012" w:rsidRPr="005D24F7">
        <w:rPr>
          <w:rFonts w:ascii="Palatino Linotype" w:hAnsi="Palatino Linotype" w:cs="Arial"/>
          <w:b/>
        </w:rPr>
        <w:t>.</w:t>
      </w:r>
      <w:r w:rsidR="00D06012" w:rsidRPr="005D24F7">
        <w:rPr>
          <w:rFonts w:ascii="Palatino Linotype" w:hAnsi="Palatino Linotype" w:cs="Arial"/>
        </w:rPr>
        <w:t xml:space="preserve"> </w:t>
      </w:r>
      <w:r w:rsidR="008B4DF2" w:rsidRPr="005D24F7">
        <w:rPr>
          <w:rFonts w:ascii="Palatino Linotype" w:hAnsi="Palatino Linotype" w:cs="Arial"/>
          <w:b/>
        </w:rPr>
        <w:t xml:space="preserve">Competencia. </w:t>
      </w:r>
      <w:r w:rsidR="009F15E6" w:rsidRPr="005D24F7">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w:t>
      </w:r>
      <w:r w:rsidR="009F15E6" w:rsidRPr="005D24F7">
        <w:rPr>
          <w:rFonts w:ascii="Palatino Linotype" w:hAnsi="Palatino Linotype"/>
          <w:shd w:val="clear" w:color="auto" w:fill="FFFFFF"/>
        </w:rPr>
        <w:lastRenderedPageBreak/>
        <w:t>vigésimo primero y vigésimo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EA08F8" w:rsidRPr="005D24F7" w:rsidRDefault="00234452" w:rsidP="00EA08F8">
      <w:pPr>
        <w:spacing w:before="240" w:after="240" w:line="360" w:lineRule="auto"/>
        <w:jc w:val="both"/>
        <w:rPr>
          <w:rFonts w:ascii="Palatino Linotype" w:hAnsi="Palatino Linotype"/>
        </w:rPr>
      </w:pPr>
      <w:r w:rsidRPr="005D24F7">
        <w:rPr>
          <w:rFonts w:ascii="Palatino Linotype" w:hAnsi="Palatino Linotype" w:cs="Arial"/>
          <w:b/>
          <w:lang w:val="es-MX"/>
        </w:rPr>
        <w:t xml:space="preserve">Segundo. </w:t>
      </w:r>
      <w:r w:rsidRPr="005D24F7">
        <w:rPr>
          <w:rFonts w:ascii="Palatino Linotype" w:hAnsi="Palatino Linotype" w:cs="Arial"/>
          <w:b/>
        </w:rPr>
        <w:t>Oportunidad y Procedibilidad del Recurso de Revisión.</w:t>
      </w:r>
      <w:r w:rsidRPr="005D24F7">
        <w:rPr>
          <w:rFonts w:ascii="Palatino Linotype" w:hAnsi="Palatino Linotype" w:cs="Arial"/>
          <w:b/>
          <w:sz w:val="28"/>
        </w:rPr>
        <w:t xml:space="preserve"> </w:t>
      </w:r>
      <w:r w:rsidR="00EA08F8" w:rsidRPr="005D24F7">
        <w:rPr>
          <w:rFonts w:ascii="Palatino Linotype" w:hAnsi="Palatino Linotype" w:cs="Arial"/>
        </w:rPr>
        <w:t xml:space="preserve">Previo al estudio del fondo del asunto, se procede a analizar los requisitos de oportunidad y procedibilidad que debe reunir el recurso de revisión interpuesto, previstos en los artículos </w:t>
      </w:r>
      <w:r w:rsidR="00EA08F8" w:rsidRPr="005D24F7">
        <w:rPr>
          <w:rFonts w:ascii="Palatino Linotype" w:hAnsi="Palatino Linotype" w:cs="Arial"/>
          <w:lang w:val="es-MX" w:eastAsia="es-MX"/>
        </w:rPr>
        <w:t>178 y 180 de la Ley de Transparencia y Acceso a la Información Pública del Estado de México y Municipios.</w:t>
      </w:r>
    </w:p>
    <w:p w:rsidR="00EA08F8" w:rsidRPr="005D24F7" w:rsidRDefault="00EA08F8" w:rsidP="00EA08F8">
      <w:pPr>
        <w:spacing w:before="240" w:after="240" w:line="360" w:lineRule="auto"/>
        <w:jc w:val="both"/>
        <w:rPr>
          <w:rFonts w:ascii="Palatino Linotype" w:hAnsi="Palatino Linotype"/>
        </w:rPr>
      </w:pPr>
      <w:r w:rsidRPr="005D24F7">
        <w:rPr>
          <w:rFonts w:ascii="Palatino Linotype" w:hAnsi="Palatino Linotype" w:cs="Arial"/>
        </w:rPr>
        <w:t xml:space="preserve">El recurso de revisión fue interpuesto dentro del plazo de quince días hábiles, previsto en el artículo 178 de la </w:t>
      </w:r>
      <w:r w:rsidRPr="005D24F7">
        <w:rPr>
          <w:rFonts w:ascii="Palatino Linotype" w:hAnsi="Palatino Linotype" w:cs="Arial"/>
          <w:lang w:val="es-MX" w:eastAsia="es-MX"/>
        </w:rPr>
        <w:t>Ley de Transparencia y Acceso a la Información Pública del Estado de México y Municipios,</w:t>
      </w:r>
      <w:r w:rsidRPr="005D24F7">
        <w:rPr>
          <w:rFonts w:ascii="Palatino Linotype" w:hAnsi="Palatino Linotype" w:cs="Arial"/>
        </w:rPr>
        <w:t xml:space="preserve"> toda vez que el Sujeto Obligado remitió la respuesta a la solicitud de información el día </w:t>
      </w:r>
      <w:r w:rsidR="00916FB4" w:rsidRPr="005D24F7">
        <w:rPr>
          <w:rFonts w:ascii="Palatino Linotype" w:hAnsi="Palatino Linotype" w:cs="Arial"/>
          <w:b/>
        </w:rPr>
        <w:t>veinte</w:t>
      </w:r>
      <w:r w:rsidR="000C4742" w:rsidRPr="005D24F7">
        <w:rPr>
          <w:rFonts w:ascii="Palatino Linotype" w:hAnsi="Palatino Linotype" w:cs="Arial"/>
          <w:b/>
        </w:rPr>
        <w:t xml:space="preserve"> de </w:t>
      </w:r>
      <w:r w:rsidR="00916FB4" w:rsidRPr="005D24F7">
        <w:rPr>
          <w:rFonts w:ascii="Palatino Linotype" w:hAnsi="Palatino Linotype" w:cs="Arial"/>
          <w:b/>
        </w:rPr>
        <w:t>agosto</w:t>
      </w:r>
      <w:r w:rsidR="00975733" w:rsidRPr="005D24F7">
        <w:rPr>
          <w:rFonts w:ascii="Palatino Linotype" w:hAnsi="Palatino Linotype" w:cs="Arial"/>
          <w:b/>
          <w:lang w:eastAsia="es-MX"/>
        </w:rPr>
        <w:t xml:space="preserve"> de </w:t>
      </w:r>
      <w:r w:rsidRPr="005D24F7">
        <w:rPr>
          <w:rFonts w:ascii="Palatino Linotype" w:hAnsi="Palatino Linotype" w:cs="Arial"/>
          <w:b/>
          <w:lang w:eastAsia="es-MX"/>
        </w:rPr>
        <w:t xml:space="preserve">dos mil dieciocho, </w:t>
      </w:r>
      <w:r w:rsidRPr="005D24F7">
        <w:rPr>
          <w:rFonts w:ascii="Palatino Linotype" w:hAnsi="Palatino Linotype" w:cs="Arial"/>
        </w:rPr>
        <w:t>mientras que el recur</w:t>
      </w:r>
      <w:r w:rsidR="0074499E" w:rsidRPr="005D24F7">
        <w:rPr>
          <w:rFonts w:ascii="Palatino Linotype" w:hAnsi="Palatino Linotype" w:cs="Arial"/>
        </w:rPr>
        <w:t xml:space="preserve">so de revisión interpuesto por </w:t>
      </w:r>
      <w:r w:rsidRPr="005D24F7">
        <w:rPr>
          <w:rFonts w:ascii="Palatino Linotype" w:hAnsi="Palatino Linotype" w:cs="Arial"/>
        </w:rPr>
        <w:t>l</w:t>
      </w:r>
      <w:r w:rsidR="0074499E" w:rsidRPr="005D24F7">
        <w:rPr>
          <w:rFonts w:ascii="Palatino Linotype" w:hAnsi="Palatino Linotype" w:cs="Arial"/>
        </w:rPr>
        <w:t>a</w:t>
      </w:r>
      <w:r w:rsidRPr="005D24F7">
        <w:rPr>
          <w:rFonts w:ascii="Palatino Linotype" w:hAnsi="Palatino Linotype" w:cs="Arial"/>
        </w:rPr>
        <w:t xml:space="preserve"> recurrente, se tuvo por presentado el día </w:t>
      </w:r>
      <w:r w:rsidR="00916FB4" w:rsidRPr="005D24F7">
        <w:rPr>
          <w:rFonts w:ascii="Palatino Linotype" w:hAnsi="Palatino Linotype" w:cs="Arial"/>
          <w:b/>
        </w:rPr>
        <w:t>tres</w:t>
      </w:r>
      <w:r w:rsidR="000C4742" w:rsidRPr="005D24F7">
        <w:rPr>
          <w:rFonts w:ascii="Palatino Linotype" w:hAnsi="Palatino Linotype" w:cs="Arial"/>
          <w:b/>
        </w:rPr>
        <w:t xml:space="preserve"> de </w:t>
      </w:r>
      <w:r w:rsidR="00DF56F3" w:rsidRPr="005D24F7">
        <w:rPr>
          <w:rFonts w:ascii="Palatino Linotype" w:hAnsi="Palatino Linotype" w:cs="Arial"/>
          <w:b/>
        </w:rPr>
        <w:t>septiembre</w:t>
      </w:r>
      <w:r w:rsidRPr="005D24F7">
        <w:rPr>
          <w:rFonts w:ascii="Palatino Linotype" w:hAnsi="Palatino Linotype" w:cs="Arial"/>
          <w:b/>
          <w:lang w:eastAsia="es-MX"/>
        </w:rPr>
        <w:t xml:space="preserve"> </w:t>
      </w:r>
      <w:r w:rsidRPr="005D24F7">
        <w:rPr>
          <w:rFonts w:ascii="Palatino Linotype" w:hAnsi="Palatino Linotype" w:cs="Arial"/>
          <w:b/>
        </w:rPr>
        <w:t>de dos mil</w:t>
      </w:r>
      <w:r w:rsidRPr="005D24F7">
        <w:rPr>
          <w:rFonts w:ascii="Palatino Linotype" w:hAnsi="Palatino Linotype" w:cs="Arial"/>
        </w:rPr>
        <w:t xml:space="preserve"> </w:t>
      </w:r>
      <w:r w:rsidRPr="005D24F7">
        <w:rPr>
          <w:rFonts w:ascii="Palatino Linotype" w:hAnsi="Palatino Linotype" w:cs="Arial"/>
          <w:b/>
        </w:rPr>
        <w:t>dieciocho</w:t>
      </w:r>
      <w:r w:rsidRPr="005D24F7">
        <w:rPr>
          <w:rFonts w:ascii="Palatino Linotype" w:hAnsi="Palatino Linotype"/>
        </w:rPr>
        <w:t xml:space="preserve">, esto es, </w:t>
      </w:r>
      <w:r w:rsidR="00E0041A" w:rsidRPr="005D24F7">
        <w:rPr>
          <w:rFonts w:ascii="Palatino Linotype" w:hAnsi="Palatino Linotype"/>
        </w:rPr>
        <w:t xml:space="preserve">al </w:t>
      </w:r>
      <w:r w:rsidR="00916FB4" w:rsidRPr="005D24F7">
        <w:rPr>
          <w:rFonts w:ascii="Palatino Linotype" w:hAnsi="Palatino Linotype"/>
        </w:rPr>
        <w:t>décimo</w:t>
      </w:r>
      <w:r w:rsidR="00E0041A" w:rsidRPr="005D24F7">
        <w:rPr>
          <w:rFonts w:ascii="Palatino Linotype" w:hAnsi="Palatino Linotype"/>
        </w:rPr>
        <w:t xml:space="preserve"> </w:t>
      </w:r>
      <w:r w:rsidRPr="005D24F7">
        <w:rPr>
          <w:rFonts w:ascii="Palatino Linotype" w:hAnsi="Palatino Linotype" w:cs="Arial"/>
        </w:rPr>
        <w:t>día</w:t>
      </w:r>
      <w:r w:rsidR="003534FB" w:rsidRPr="005D24F7">
        <w:rPr>
          <w:rFonts w:ascii="Palatino Linotype" w:hAnsi="Palatino Linotype" w:cs="Arial"/>
        </w:rPr>
        <w:t xml:space="preserve"> </w:t>
      </w:r>
      <w:r w:rsidR="00E0041A" w:rsidRPr="005D24F7">
        <w:rPr>
          <w:rFonts w:ascii="Palatino Linotype" w:hAnsi="Palatino Linotype" w:cs="Arial"/>
        </w:rPr>
        <w:t>hábil</w:t>
      </w:r>
      <w:r w:rsidRPr="005D24F7">
        <w:rPr>
          <w:rFonts w:ascii="Palatino Linotype" w:hAnsi="Palatino Linotype" w:cs="Arial"/>
        </w:rPr>
        <w:t xml:space="preserve"> en que tuvo </w:t>
      </w:r>
      <w:r w:rsidRPr="005D24F7">
        <w:rPr>
          <w:rFonts w:ascii="Palatino Linotype" w:hAnsi="Palatino Linotype" w:cs="Arial"/>
          <w:lang w:eastAsia="es-MX"/>
        </w:rPr>
        <w:t xml:space="preserve">conocimiento de la respuesta impugnada, en este sentido, </w:t>
      </w:r>
      <w:r w:rsidRPr="005D24F7">
        <w:rPr>
          <w:rFonts w:ascii="Palatino Linotype" w:hAnsi="Palatino Linotype"/>
        </w:rPr>
        <w:t>al considerar la fecha en que se formuló la solicitud y la fecha en que respondió a ésta el Sujeto Obligado; así como la fecha en que se interpuso el recurso de revisión, se concluye que el presente recurso de revisión se encuentra dentro de los márgenes temporales previstos las disposiciones legales referidas.</w:t>
      </w:r>
    </w:p>
    <w:p w:rsidR="00EA08F8" w:rsidRPr="005D24F7" w:rsidRDefault="00EA08F8" w:rsidP="00EA08F8">
      <w:pPr>
        <w:spacing w:before="240" w:after="240" w:line="360" w:lineRule="auto"/>
        <w:jc w:val="both"/>
        <w:rPr>
          <w:rFonts w:ascii="Palatino Linotype" w:hAnsi="Palatino Linotype" w:cs="Arial"/>
          <w:lang w:eastAsia="es-MX"/>
        </w:rPr>
      </w:pPr>
      <w:r w:rsidRPr="005D24F7">
        <w:rPr>
          <w:rFonts w:ascii="Palatino Linotype" w:hAnsi="Palatino Linotype" w:cs="Arial"/>
          <w:lang w:eastAsia="es-MX"/>
        </w:rPr>
        <w:lastRenderedPageBreak/>
        <w:t xml:space="preserve">Así también, por cuanto hace a la procedibilidad del recurso de revisión, una vez realizado el análisis de los formatos de interposición del recurso, se concluye </w:t>
      </w:r>
      <w:r w:rsidRPr="005D24F7">
        <w:rPr>
          <w:rFonts w:ascii="Palatino Linotype" w:hAnsi="Palatino Linotype" w:cs="Arial"/>
        </w:rPr>
        <w:t xml:space="preserve">la acreditación plena de los elementos formales </w:t>
      </w:r>
      <w:r w:rsidRPr="005D24F7">
        <w:rPr>
          <w:rFonts w:ascii="Palatino Linotype" w:hAnsi="Palatino Linotype" w:cs="Arial"/>
          <w:lang w:eastAsia="es-MX"/>
        </w:rPr>
        <w:t>precisados por el artículo 180 de la Ley de Transparencia y Acceso a la Información Pública del Estado de México y Municipios, en atención a que fue presentado mediante el formato visible en el SAIMEX.</w:t>
      </w:r>
    </w:p>
    <w:p w:rsidR="003534FB" w:rsidRPr="005D24F7" w:rsidRDefault="003534FB" w:rsidP="003534FB">
      <w:pPr>
        <w:spacing w:before="100" w:beforeAutospacing="1" w:after="100" w:afterAutospacing="1" w:line="360" w:lineRule="auto"/>
        <w:jc w:val="both"/>
        <w:rPr>
          <w:rFonts w:ascii="Palatino Linotype" w:hAnsi="Palatino Linotype" w:cs="Arial"/>
        </w:rPr>
      </w:pPr>
      <w:r w:rsidRPr="005D24F7">
        <w:rPr>
          <w:rFonts w:ascii="Palatino Linotype" w:hAnsi="Palatino Linotype" w:cs="Arial"/>
        </w:rPr>
        <w:t xml:space="preserve">Finalmente, se advierte que resulta procedente la interposición del recurso, según lo manifestado por el </w:t>
      </w:r>
      <w:r w:rsidR="00BE1A27" w:rsidRPr="005D24F7">
        <w:rPr>
          <w:rFonts w:ascii="Palatino Linotype" w:hAnsi="Palatino Linotype" w:cs="Arial"/>
        </w:rPr>
        <w:t>r</w:t>
      </w:r>
      <w:r w:rsidRPr="005D24F7">
        <w:rPr>
          <w:rFonts w:ascii="Palatino Linotype" w:hAnsi="Palatino Linotype" w:cs="Arial"/>
        </w:rPr>
        <w:t>ecurrente en sus motivos de inconformidad, de acuer</w:t>
      </w:r>
      <w:r w:rsidR="002E0E5F" w:rsidRPr="005D24F7">
        <w:rPr>
          <w:rFonts w:ascii="Palatino Linotype" w:hAnsi="Palatino Linotype" w:cs="Arial"/>
        </w:rPr>
        <w:t>do al artículo 179, fracciones</w:t>
      </w:r>
      <w:r w:rsidR="00BE1A27" w:rsidRPr="005D24F7">
        <w:rPr>
          <w:rFonts w:ascii="Palatino Linotype" w:hAnsi="Palatino Linotype" w:cs="Arial"/>
        </w:rPr>
        <w:t xml:space="preserve"> IV</w:t>
      </w:r>
      <w:r w:rsidR="002E0E5F" w:rsidRPr="005D24F7">
        <w:rPr>
          <w:rFonts w:ascii="Palatino Linotype" w:hAnsi="Palatino Linotype" w:cs="Arial"/>
        </w:rPr>
        <w:t xml:space="preserve"> y VI</w:t>
      </w:r>
      <w:r w:rsidRPr="005D24F7">
        <w:rPr>
          <w:rFonts w:ascii="Palatino Linotype" w:hAnsi="Palatino Linotype" w:cs="Arial"/>
        </w:rPr>
        <w:t xml:space="preserve"> del ordenamiento legal citado, que </w:t>
      </w:r>
      <w:r w:rsidR="002E0E5F" w:rsidRPr="005D24F7">
        <w:rPr>
          <w:rFonts w:ascii="Palatino Linotype" w:hAnsi="Palatino Linotype" w:cs="Arial"/>
        </w:rPr>
        <w:t>señala lo siguiente:</w:t>
      </w:r>
      <w:r w:rsidRPr="005D24F7">
        <w:rPr>
          <w:rFonts w:ascii="Palatino Linotype" w:hAnsi="Palatino Linotype" w:cs="Arial"/>
        </w:rPr>
        <w:t> </w:t>
      </w:r>
    </w:p>
    <w:p w:rsidR="003534FB" w:rsidRPr="005D24F7" w:rsidRDefault="003534FB" w:rsidP="003534FB">
      <w:pPr>
        <w:spacing w:before="100" w:beforeAutospacing="1" w:after="100" w:afterAutospacing="1"/>
        <w:ind w:left="851" w:right="902"/>
        <w:jc w:val="both"/>
        <w:rPr>
          <w:rFonts w:ascii="Palatino Linotype" w:hAnsi="Palatino Linotype" w:cs="Arial"/>
          <w:i/>
          <w:sz w:val="22"/>
        </w:rPr>
      </w:pPr>
      <w:r w:rsidRPr="005D24F7">
        <w:rPr>
          <w:rFonts w:ascii="Palatino Linotype" w:hAnsi="Palatino Linotype" w:cs="Arial"/>
          <w:bCs/>
          <w:i/>
          <w:iCs/>
          <w:sz w:val="22"/>
        </w:rPr>
        <w:t>“</w:t>
      </w:r>
      <w:r w:rsidRPr="005D24F7">
        <w:rPr>
          <w:rFonts w:ascii="Palatino Linotype" w:hAnsi="Palatino Linotype" w:cs="Arial"/>
          <w:b/>
          <w:i/>
          <w:sz w:val="22"/>
        </w:rPr>
        <w:t>Artículo 179.</w:t>
      </w:r>
      <w:r w:rsidRPr="005D24F7">
        <w:rPr>
          <w:rFonts w:ascii="Palatino Linotype" w:hAnsi="Palatino Linotype" w:cs="Arial"/>
          <w:i/>
          <w:sz w:val="22"/>
        </w:rPr>
        <w:t xml:space="preserve"> El recurso de revisión es un medio de protección que la Ley otorga a los particulares, para hacer valer su derecho de acceso a la información pública, y procederá en contra de las siguientes causas:</w:t>
      </w:r>
    </w:p>
    <w:p w:rsidR="003534FB" w:rsidRPr="005D24F7" w:rsidRDefault="003534FB" w:rsidP="003534FB">
      <w:pPr>
        <w:spacing w:before="100" w:beforeAutospacing="1" w:after="100" w:afterAutospacing="1"/>
        <w:ind w:left="851" w:right="902"/>
        <w:jc w:val="both"/>
        <w:rPr>
          <w:rFonts w:ascii="Palatino Linotype" w:hAnsi="Palatino Linotype" w:cs="Arial"/>
          <w:bCs/>
          <w:i/>
          <w:iCs/>
          <w:sz w:val="22"/>
        </w:rPr>
      </w:pPr>
      <w:r w:rsidRPr="005D24F7">
        <w:rPr>
          <w:rFonts w:ascii="Palatino Linotype" w:hAnsi="Palatino Linotype" w:cs="Arial"/>
          <w:bCs/>
          <w:i/>
          <w:iCs/>
          <w:sz w:val="22"/>
        </w:rPr>
        <w:t>(…)</w:t>
      </w:r>
    </w:p>
    <w:p w:rsidR="002E0E5F" w:rsidRPr="005D24F7" w:rsidRDefault="00BE1A27" w:rsidP="003534FB">
      <w:pPr>
        <w:spacing w:before="100" w:beforeAutospacing="1" w:after="100" w:afterAutospacing="1"/>
        <w:ind w:left="851" w:right="902"/>
        <w:jc w:val="both"/>
        <w:rPr>
          <w:rFonts w:ascii="Palatino Linotype" w:hAnsi="Palatino Linotype" w:cs="Arial"/>
          <w:bCs/>
          <w:i/>
          <w:iCs/>
          <w:sz w:val="22"/>
        </w:rPr>
      </w:pPr>
      <w:r w:rsidRPr="005D24F7">
        <w:rPr>
          <w:rFonts w:ascii="Palatino Linotype" w:hAnsi="Palatino Linotype" w:cs="Arial"/>
          <w:b/>
          <w:bCs/>
          <w:i/>
          <w:iCs/>
          <w:sz w:val="22"/>
        </w:rPr>
        <w:t>IV</w:t>
      </w:r>
      <w:r w:rsidR="003534FB" w:rsidRPr="005D24F7">
        <w:rPr>
          <w:rFonts w:ascii="Palatino Linotype" w:hAnsi="Palatino Linotype" w:cs="Arial"/>
          <w:b/>
          <w:bCs/>
          <w:i/>
          <w:iCs/>
          <w:sz w:val="22"/>
        </w:rPr>
        <w:t xml:space="preserve">. </w:t>
      </w:r>
      <w:r w:rsidRPr="005D24F7">
        <w:rPr>
          <w:rFonts w:ascii="Palatino Linotype" w:hAnsi="Palatino Linotype" w:cs="Arial"/>
          <w:bCs/>
          <w:i/>
          <w:iCs/>
          <w:sz w:val="22"/>
        </w:rPr>
        <w:t>La declaratoria de incompetencia por el sujeto obligado.</w:t>
      </w:r>
    </w:p>
    <w:p w:rsidR="002E0E5F" w:rsidRPr="005D24F7" w:rsidRDefault="002E0E5F" w:rsidP="003534FB">
      <w:pPr>
        <w:spacing w:before="100" w:beforeAutospacing="1" w:after="100" w:afterAutospacing="1"/>
        <w:ind w:left="851" w:right="902"/>
        <w:jc w:val="both"/>
        <w:rPr>
          <w:rFonts w:ascii="Palatino Linotype" w:hAnsi="Palatino Linotype" w:cs="Arial"/>
          <w:b/>
          <w:bCs/>
          <w:i/>
          <w:iCs/>
          <w:sz w:val="22"/>
        </w:rPr>
      </w:pPr>
      <w:r w:rsidRPr="005D24F7">
        <w:rPr>
          <w:rFonts w:ascii="Palatino Linotype" w:hAnsi="Palatino Linotype" w:cs="Arial"/>
          <w:b/>
          <w:bCs/>
          <w:i/>
          <w:iCs/>
          <w:sz w:val="22"/>
        </w:rPr>
        <w:t>(…)</w:t>
      </w:r>
    </w:p>
    <w:p w:rsidR="003534FB" w:rsidRPr="005D24F7" w:rsidRDefault="002E0E5F" w:rsidP="003534FB">
      <w:pPr>
        <w:spacing w:before="100" w:beforeAutospacing="1" w:after="100" w:afterAutospacing="1"/>
        <w:ind w:left="851" w:right="902"/>
        <w:jc w:val="both"/>
        <w:rPr>
          <w:rFonts w:ascii="Palatino Linotype" w:hAnsi="Palatino Linotype" w:cs="Arial"/>
          <w:b/>
          <w:bCs/>
          <w:i/>
          <w:iCs/>
          <w:sz w:val="22"/>
        </w:rPr>
      </w:pPr>
      <w:r w:rsidRPr="005D24F7">
        <w:rPr>
          <w:rFonts w:ascii="Palatino Linotype" w:hAnsi="Palatino Linotype" w:cs="Arial"/>
          <w:b/>
          <w:bCs/>
          <w:i/>
          <w:iCs/>
          <w:sz w:val="22"/>
        </w:rPr>
        <w:t xml:space="preserve">VI. </w:t>
      </w:r>
      <w:r w:rsidRPr="005D24F7">
        <w:rPr>
          <w:rFonts w:ascii="Palatino Linotype" w:hAnsi="Palatino Linotype" w:cs="Arial"/>
          <w:bCs/>
          <w:i/>
          <w:iCs/>
          <w:sz w:val="22"/>
        </w:rPr>
        <w:t>La entrega de la información que no correspond</w:t>
      </w:r>
      <w:r w:rsidR="00D45BE7" w:rsidRPr="005D24F7">
        <w:rPr>
          <w:rFonts w:ascii="Palatino Linotype" w:hAnsi="Palatino Linotype" w:cs="Arial"/>
          <w:bCs/>
          <w:i/>
          <w:iCs/>
          <w:sz w:val="22"/>
        </w:rPr>
        <w:t>a</w:t>
      </w:r>
      <w:r w:rsidRPr="005D24F7">
        <w:rPr>
          <w:rFonts w:ascii="Palatino Linotype" w:hAnsi="Palatino Linotype" w:cs="Arial"/>
          <w:bCs/>
          <w:i/>
          <w:iCs/>
          <w:sz w:val="22"/>
        </w:rPr>
        <w:t xml:space="preserve"> con lo solicitado</w:t>
      </w:r>
      <w:r w:rsidR="003534FB" w:rsidRPr="005D24F7">
        <w:rPr>
          <w:rFonts w:ascii="Palatino Linotype" w:hAnsi="Palatino Linotype" w:cs="Arial"/>
          <w:bCs/>
          <w:i/>
          <w:iCs/>
          <w:sz w:val="22"/>
        </w:rPr>
        <w:t>”</w:t>
      </w:r>
    </w:p>
    <w:p w:rsidR="00F84E1D" w:rsidRPr="005D24F7" w:rsidRDefault="003534FB" w:rsidP="003534FB">
      <w:pPr>
        <w:spacing w:before="100" w:beforeAutospacing="1" w:after="100" w:afterAutospacing="1" w:line="360" w:lineRule="auto"/>
        <w:jc w:val="both"/>
        <w:rPr>
          <w:rFonts w:ascii="Palatino Linotype" w:hAnsi="Palatino Linotype" w:cs="Arial"/>
        </w:rPr>
      </w:pPr>
      <w:r w:rsidRPr="005D24F7">
        <w:rPr>
          <w:rFonts w:ascii="Palatino Linotype" w:hAnsi="Palatino Linotype" w:cs="Arial"/>
        </w:rPr>
        <w:t>Lo an</w:t>
      </w:r>
      <w:r w:rsidR="00D45BE7" w:rsidRPr="005D24F7">
        <w:rPr>
          <w:rFonts w:ascii="Palatino Linotype" w:hAnsi="Palatino Linotype" w:cs="Arial"/>
        </w:rPr>
        <w:t>terior se menciona dado que el R</w:t>
      </w:r>
      <w:r w:rsidRPr="005D24F7">
        <w:rPr>
          <w:rFonts w:ascii="Palatino Linotype" w:hAnsi="Palatino Linotype" w:cs="Arial"/>
        </w:rPr>
        <w:t xml:space="preserve">ecurrente se inconforma de que el </w:t>
      </w:r>
      <w:r w:rsidRPr="005D24F7">
        <w:rPr>
          <w:rFonts w:ascii="Palatino Linotype" w:hAnsi="Palatino Linotype" w:cs="Arial"/>
          <w:b/>
        </w:rPr>
        <w:t xml:space="preserve">Sujeto Obligado </w:t>
      </w:r>
      <w:r w:rsidR="00D45BE7" w:rsidRPr="005D24F7">
        <w:rPr>
          <w:rFonts w:ascii="Palatino Linotype" w:hAnsi="Palatino Linotype" w:cs="Arial"/>
        </w:rPr>
        <w:t>manifestó que no es competente, asimismo hizo referencia a un oficio que no fue solicitado.</w:t>
      </w:r>
    </w:p>
    <w:p w:rsidR="00F5386C" w:rsidRPr="005D24F7" w:rsidRDefault="003C24C5" w:rsidP="00F5386C">
      <w:pPr>
        <w:spacing w:before="100" w:beforeAutospacing="1" w:after="100" w:afterAutospacing="1" w:line="360" w:lineRule="auto"/>
        <w:jc w:val="both"/>
        <w:rPr>
          <w:rFonts w:ascii="Palatino Linotype" w:hAnsi="Palatino Linotype" w:cs="Arial"/>
          <w:b/>
        </w:rPr>
      </w:pPr>
      <w:r w:rsidRPr="005D24F7">
        <w:rPr>
          <w:rFonts w:ascii="Palatino Linotype" w:hAnsi="Palatino Linotype" w:cs="Arial"/>
          <w:b/>
        </w:rPr>
        <w:t xml:space="preserve">Tercero. Materia de la revisión. </w:t>
      </w:r>
      <w:r w:rsidR="00F5386C" w:rsidRPr="005D24F7">
        <w:rPr>
          <w:rFonts w:ascii="Palatino Linotype" w:hAnsi="Palatino Linotype" w:cs="Arial"/>
        </w:rPr>
        <w:t xml:space="preserve">De la revisión a </w:t>
      </w:r>
      <w:r w:rsidR="00BB34A6" w:rsidRPr="005D24F7">
        <w:rPr>
          <w:rFonts w:ascii="Palatino Linotype" w:hAnsi="Palatino Linotype" w:cs="Arial"/>
        </w:rPr>
        <w:t>las</w:t>
      </w:r>
      <w:r w:rsidR="00F5386C" w:rsidRPr="005D24F7">
        <w:rPr>
          <w:rFonts w:ascii="Palatino Linotype" w:hAnsi="Palatino Linotype" w:cs="Arial"/>
        </w:rPr>
        <w:t xml:space="preserve"> constancias y documentos que obran en el expediente electrónico se advierte, que el tema sobre el que este Órgano </w:t>
      </w:r>
      <w:r w:rsidR="00F5386C" w:rsidRPr="005D24F7">
        <w:rPr>
          <w:rFonts w:ascii="Palatino Linotype" w:hAnsi="Palatino Linotype" w:cs="Arial"/>
        </w:rPr>
        <w:lastRenderedPageBreak/>
        <w:t xml:space="preserve">Garante de Transparencia y Acceso a la Información se pronunciará será: </w:t>
      </w:r>
      <w:r w:rsidR="00F5386C" w:rsidRPr="005D24F7">
        <w:rPr>
          <w:rFonts w:ascii="Palatino Linotype" w:hAnsi="Palatino Linotype" w:cs="Arial"/>
          <w:b/>
        </w:rPr>
        <w:t xml:space="preserve">verificar si la respuesta otorgada por el Sujeto Obligado es adecuada y suficiente para satisfacer el derecho de acceso a la información pública </w:t>
      </w:r>
      <w:r w:rsidR="00F5386C" w:rsidRPr="005D24F7">
        <w:rPr>
          <w:rFonts w:ascii="Palatino Linotype" w:hAnsi="Palatino Linotype" w:cs="Arial"/>
        </w:rPr>
        <w:t>de</w:t>
      </w:r>
      <w:r w:rsidR="003534FB" w:rsidRPr="005D24F7">
        <w:rPr>
          <w:rFonts w:ascii="Palatino Linotype" w:hAnsi="Palatino Linotype" w:cs="Arial"/>
        </w:rPr>
        <w:t>l</w:t>
      </w:r>
      <w:r w:rsidR="00F5386C" w:rsidRPr="005D24F7">
        <w:rPr>
          <w:rFonts w:ascii="Palatino Linotype" w:hAnsi="Palatino Linotype" w:cs="Arial"/>
        </w:rPr>
        <w:t xml:space="preserve"> Recurrente, o en su defecto</w:t>
      </w:r>
      <w:r w:rsidR="00975733" w:rsidRPr="005D24F7">
        <w:rPr>
          <w:rFonts w:ascii="Palatino Linotype" w:hAnsi="Palatino Linotype" w:cs="Arial"/>
        </w:rPr>
        <w:t>, en caso de ser</w:t>
      </w:r>
      <w:r w:rsidR="00F5386C" w:rsidRPr="005D24F7">
        <w:rPr>
          <w:rFonts w:ascii="Palatino Linotype" w:hAnsi="Palatino Linotype" w:cs="Arial"/>
        </w:rPr>
        <w:t xml:space="preserve"> procede</w:t>
      </w:r>
      <w:r w:rsidR="00975733" w:rsidRPr="005D24F7">
        <w:rPr>
          <w:rFonts w:ascii="Palatino Linotype" w:hAnsi="Palatino Linotype" w:cs="Arial"/>
        </w:rPr>
        <w:t>nte,</w:t>
      </w:r>
      <w:r w:rsidR="00F5386C" w:rsidRPr="005D24F7">
        <w:rPr>
          <w:rFonts w:ascii="Palatino Linotype" w:hAnsi="Palatino Linotype" w:cs="Arial"/>
        </w:rPr>
        <w:t xml:space="preserve"> ordenar la entrega de información oportuna.</w:t>
      </w:r>
    </w:p>
    <w:p w:rsidR="003D48D6" w:rsidRPr="005D24F7" w:rsidRDefault="00E01421" w:rsidP="003C24C5">
      <w:pPr>
        <w:spacing w:before="100" w:beforeAutospacing="1" w:after="100" w:afterAutospacing="1" w:line="360" w:lineRule="auto"/>
        <w:jc w:val="both"/>
        <w:rPr>
          <w:rFonts w:ascii="Palatino Linotype" w:hAnsi="Palatino Linotype" w:cs="Arial"/>
        </w:rPr>
      </w:pPr>
      <w:r w:rsidRPr="005D24F7">
        <w:rPr>
          <w:rFonts w:ascii="Palatino Linotype" w:hAnsi="Palatino Linotype" w:cs="Arial"/>
          <w:b/>
        </w:rPr>
        <w:t>Cuarto. Estudio del asunto.</w:t>
      </w:r>
      <w:r w:rsidR="003C24C5" w:rsidRPr="005D24F7">
        <w:rPr>
          <w:rFonts w:ascii="Palatino Linotype" w:hAnsi="Palatino Linotype" w:cs="Arial"/>
          <w:b/>
        </w:rPr>
        <w:t xml:space="preserve"> </w:t>
      </w:r>
      <w:r w:rsidR="00150860" w:rsidRPr="005D24F7">
        <w:rPr>
          <w:rFonts w:ascii="Palatino Linotype" w:hAnsi="Palatino Linotype" w:cs="Arial"/>
        </w:rPr>
        <w:t>E</w:t>
      </w:r>
      <w:r w:rsidR="003821B8" w:rsidRPr="005D24F7">
        <w:rPr>
          <w:rFonts w:ascii="Palatino Linotype" w:hAnsi="Palatino Linotype" w:cs="Arial"/>
        </w:rPr>
        <w:t xml:space="preserve">s conveniente precisar </w:t>
      </w:r>
      <w:r w:rsidR="00DA58C8" w:rsidRPr="005D24F7">
        <w:rPr>
          <w:rFonts w:ascii="Palatino Linotype" w:hAnsi="Palatino Linotype" w:cs="Arial"/>
        </w:rPr>
        <w:t xml:space="preserve">que </w:t>
      </w:r>
      <w:r w:rsidR="003C24C5" w:rsidRPr="005D24F7">
        <w:rPr>
          <w:rFonts w:ascii="Palatino Linotype" w:hAnsi="Palatino Linotype" w:cs="Arial"/>
        </w:rPr>
        <w:t xml:space="preserve">la parte solicitante </w:t>
      </w:r>
      <w:r w:rsidR="00DA58C8" w:rsidRPr="005D24F7">
        <w:rPr>
          <w:rFonts w:ascii="Palatino Linotype" w:hAnsi="Palatino Linotype" w:cs="Arial"/>
        </w:rPr>
        <w:t xml:space="preserve">requirió al </w:t>
      </w:r>
      <w:r w:rsidR="00DF6E3F" w:rsidRPr="005D24F7">
        <w:rPr>
          <w:rFonts w:ascii="Palatino Linotype" w:hAnsi="Palatino Linotype" w:cs="Arial"/>
        </w:rPr>
        <w:t>Sujeto Obligado</w:t>
      </w:r>
      <w:r w:rsidR="00E96A63" w:rsidRPr="005D24F7">
        <w:rPr>
          <w:rFonts w:ascii="Palatino Linotype" w:hAnsi="Palatino Linotype" w:cs="Arial"/>
        </w:rPr>
        <w:t xml:space="preserve">, </w:t>
      </w:r>
      <w:r w:rsidR="00367C9C" w:rsidRPr="005D24F7">
        <w:rPr>
          <w:rFonts w:ascii="Palatino Linotype" w:hAnsi="Palatino Linotype" w:cs="Arial"/>
        </w:rPr>
        <w:t>le proporcionara</w:t>
      </w:r>
      <w:r w:rsidR="000C75B2" w:rsidRPr="005D24F7">
        <w:rPr>
          <w:rFonts w:ascii="Palatino Linotype" w:hAnsi="Palatino Linotype" w:cs="Arial"/>
        </w:rPr>
        <w:t xml:space="preserve"> información y copia del oficio </w:t>
      </w:r>
      <w:r w:rsidR="00BA4627" w:rsidRPr="005D24F7">
        <w:rPr>
          <w:rFonts w:ascii="Palatino Linotype" w:hAnsi="Palatino Linotype" w:cs="Arial"/>
        </w:rPr>
        <w:t>212</w:t>
      </w:r>
      <w:r w:rsidR="008623A5" w:rsidRPr="005D24F7">
        <w:rPr>
          <w:rFonts w:ascii="Palatino Linotype" w:hAnsi="Palatino Linotype" w:cs="Arial"/>
        </w:rPr>
        <w:t>A</w:t>
      </w:r>
      <w:r w:rsidR="00BA4627" w:rsidRPr="005D24F7">
        <w:rPr>
          <w:rFonts w:ascii="Palatino Linotype" w:hAnsi="Palatino Linotype" w:cs="Arial"/>
        </w:rPr>
        <w:t xml:space="preserve">00000/003/2017, mismo que </w:t>
      </w:r>
      <w:r w:rsidR="00285AB5" w:rsidRPr="005D24F7">
        <w:rPr>
          <w:rFonts w:ascii="Palatino Linotype" w:hAnsi="Palatino Linotype" w:cs="Arial"/>
        </w:rPr>
        <w:t xml:space="preserve">fue </w:t>
      </w:r>
      <w:r w:rsidR="000C75B2" w:rsidRPr="005D24F7">
        <w:rPr>
          <w:rFonts w:ascii="Palatino Linotype" w:hAnsi="Palatino Linotype" w:cs="Arial"/>
        </w:rPr>
        <w:t xml:space="preserve">expedido por el Sujeto Obligado </w:t>
      </w:r>
      <w:r w:rsidR="00AD528E" w:rsidRPr="005D24F7">
        <w:rPr>
          <w:rFonts w:ascii="Palatino Linotype" w:hAnsi="Palatino Linotype" w:cs="Arial"/>
        </w:rPr>
        <w:t>en fecha veintiséis de s</w:t>
      </w:r>
      <w:r w:rsidR="00611E3F" w:rsidRPr="005D24F7">
        <w:rPr>
          <w:rFonts w:ascii="Palatino Linotype" w:hAnsi="Palatino Linotype" w:cs="Arial"/>
        </w:rPr>
        <w:t>eptiembre de dos m</w:t>
      </w:r>
      <w:r w:rsidR="00AE25D6" w:rsidRPr="005D24F7">
        <w:rPr>
          <w:rFonts w:ascii="Palatino Linotype" w:hAnsi="Palatino Linotype" w:cs="Arial"/>
        </w:rPr>
        <w:t>il diecisiet</w:t>
      </w:r>
      <w:r w:rsidR="00285AB5" w:rsidRPr="005D24F7">
        <w:rPr>
          <w:rFonts w:ascii="Palatino Linotype" w:hAnsi="Palatino Linotype" w:cs="Arial"/>
        </w:rPr>
        <w:t>e, a través del cual expresó</w:t>
      </w:r>
      <w:r w:rsidR="00AE25D6" w:rsidRPr="005D24F7">
        <w:rPr>
          <w:rFonts w:ascii="Palatino Linotype" w:hAnsi="Palatino Linotype" w:cs="Arial"/>
        </w:rPr>
        <w:t xml:space="preserve"> opinión técnica respecto al proyecto denominado “Bosqu</w:t>
      </w:r>
      <w:r w:rsidR="00285AB5" w:rsidRPr="005D24F7">
        <w:rPr>
          <w:rFonts w:ascii="Palatino Linotype" w:hAnsi="Palatino Linotype" w:cs="Arial"/>
        </w:rPr>
        <w:t xml:space="preserve">es de Pameje”, en respuesta al </w:t>
      </w:r>
      <w:r w:rsidR="00AE25D6" w:rsidRPr="005D24F7">
        <w:rPr>
          <w:rFonts w:ascii="Palatino Linotype" w:hAnsi="Palatino Linotype" w:cs="Arial"/>
        </w:rPr>
        <w:t xml:space="preserve">oficio SGPA/DGIRA/DG/06116. </w:t>
      </w:r>
    </w:p>
    <w:p w:rsidR="00CA590B" w:rsidRPr="005D24F7" w:rsidRDefault="00367C9C" w:rsidP="00367C9C">
      <w:pPr>
        <w:spacing w:before="240" w:after="240" w:line="360" w:lineRule="auto"/>
        <w:ind w:right="49"/>
        <w:jc w:val="both"/>
        <w:rPr>
          <w:rFonts w:ascii="Palatino Linotype" w:hAnsi="Palatino Linotype" w:cs="Segoe UI"/>
        </w:rPr>
      </w:pPr>
      <w:r w:rsidRPr="005D24F7">
        <w:rPr>
          <w:rFonts w:ascii="Palatino Linotype" w:hAnsi="Palatino Linotype" w:cs="Segoe UI"/>
        </w:rPr>
        <w:t xml:space="preserve">Por su parte el responsable de la Unidad de </w:t>
      </w:r>
      <w:r w:rsidR="00CA590B" w:rsidRPr="005D24F7">
        <w:rPr>
          <w:rFonts w:ascii="Palatino Linotype" w:hAnsi="Palatino Linotype" w:cs="Segoe UI"/>
        </w:rPr>
        <w:t>Información</w:t>
      </w:r>
      <w:r w:rsidRPr="005D24F7">
        <w:rPr>
          <w:rFonts w:ascii="Palatino Linotype" w:hAnsi="Palatino Linotype" w:cs="Segoe UI"/>
        </w:rPr>
        <w:t xml:space="preserve"> del Sujeto Obligado, </w:t>
      </w:r>
      <w:r w:rsidR="00CA590B" w:rsidRPr="005D24F7">
        <w:rPr>
          <w:rFonts w:ascii="Palatino Linotype" w:hAnsi="Palatino Linotype" w:cs="Segoe UI"/>
        </w:rPr>
        <w:t>comunicó</w:t>
      </w:r>
      <w:r w:rsidRPr="005D24F7">
        <w:rPr>
          <w:rFonts w:ascii="Palatino Linotype" w:hAnsi="Palatino Linotype" w:cs="Segoe UI"/>
        </w:rPr>
        <w:t xml:space="preserve"> al solicitante concretamente que </w:t>
      </w:r>
      <w:r w:rsidR="00CA590B" w:rsidRPr="005D24F7">
        <w:rPr>
          <w:rFonts w:ascii="Palatino Linotype" w:hAnsi="Palatino Linotype" w:cs="Segoe UI"/>
        </w:rPr>
        <w:t xml:space="preserve">se indagó en la </w:t>
      </w:r>
      <w:r w:rsidR="00CA590B" w:rsidRPr="005D24F7">
        <w:rPr>
          <w:rFonts w:ascii="Palatino Linotype" w:hAnsi="Palatino Linotype" w:cs="Segoe UI"/>
          <w:i/>
        </w:rPr>
        <w:t xml:space="preserve">Dirección General de Ordenamiento e Impacto Ambiental </w:t>
      </w:r>
      <w:r w:rsidR="00CA590B" w:rsidRPr="005D24F7">
        <w:rPr>
          <w:rFonts w:ascii="Palatino Linotype" w:hAnsi="Palatino Linotype" w:cs="Segoe UI"/>
        </w:rPr>
        <w:t xml:space="preserve">de la Secretaría del Medio Ambiente, respecto a si era de su competencia el número de autorización referenciado, área que a su vez respondió en sentido negativo, es decir, indicó que no </w:t>
      </w:r>
      <w:r w:rsidR="00285AB5" w:rsidRPr="005D24F7">
        <w:rPr>
          <w:rFonts w:ascii="Palatino Linotype" w:hAnsi="Palatino Linotype" w:cs="Segoe UI"/>
        </w:rPr>
        <w:t xml:space="preserve">era de su competencia </w:t>
      </w:r>
      <w:r w:rsidR="00CA590B" w:rsidRPr="005D24F7">
        <w:rPr>
          <w:rFonts w:ascii="Palatino Linotype" w:hAnsi="Palatino Linotype" w:cs="Segoe UI"/>
        </w:rPr>
        <w:t>y que por las siglas del mismo</w:t>
      </w:r>
      <w:r w:rsidR="00285AB5" w:rsidRPr="005D24F7">
        <w:rPr>
          <w:rFonts w:ascii="Palatino Linotype" w:hAnsi="Palatino Linotype" w:cs="Segoe UI"/>
        </w:rPr>
        <w:t xml:space="preserve"> se</w:t>
      </w:r>
      <w:r w:rsidR="00CA590B" w:rsidRPr="005D24F7">
        <w:rPr>
          <w:rFonts w:ascii="Palatino Linotype" w:hAnsi="Palatino Linotype" w:cs="Segoe UI"/>
        </w:rPr>
        <w:t xml:space="preserve"> infiere que corresponde a una autorización emitida por alguna instancia de la Secretaría de Medio Ambiente y Recursos Naturales, SEMARNAT.</w:t>
      </w:r>
    </w:p>
    <w:p w:rsidR="00AE7948" w:rsidRPr="005D24F7" w:rsidRDefault="003D3305" w:rsidP="006E00B4">
      <w:pPr>
        <w:spacing w:before="240" w:after="240" w:line="360" w:lineRule="auto"/>
        <w:jc w:val="both"/>
        <w:rPr>
          <w:rFonts w:ascii="Palatino Linotype" w:hAnsi="Palatino Linotype" w:cs="Arial"/>
        </w:rPr>
      </w:pPr>
      <w:r w:rsidRPr="005D24F7">
        <w:rPr>
          <w:rFonts w:ascii="Palatino Linotype" w:hAnsi="Palatino Linotype" w:cs="Segoe UI"/>
        </w:rPr>
        <w:t xml:space="preserve">No conforme con la respuesta, la parte </w:t>
      </w:r>
      <w:r w:rsidR="001D4322" w:rsidRPr="005D24F7">
        <w:rPr>
          <w:rFonts w:ascii="Palatino Linotype" w:hAnsi="Palatino Linotype" w:cs="Segoe UI"/>
        </w:rPr>
        <w:t>solicitan</w:t>
      </w:r>
      <w:r w:rsidRPr="005D24F7">
        <w:rPr>
          <w:rFonts w:ascii="Palatino Linotype" w:hAnsi="Palatino Linotype" w:cs="Segoe UI"/>
        </w:rPr>
        <w:t xml:space="preserve">te </w:t>
      </w:r>
      <w:r w:rsidRPr="005D24F7">
        <w:rPr>
          <w:rFonts w:ascii="Palatino Linotype" w:hAnsi="Palatino Linotype" w:cs="Arial"/>
        </w:rPr>
        <w:t>interp</w:t>
      </w:r>
      <w:r w:rsidR="00931D08" w:rsidRPr="005D24F7">
        <w:rPr>
          <w:rFonts w:ascii="Palatino Linotype" w:hAnsi="Palatino Linotype" w:cs="Arial"/>
        </w:rPr>
        <w:t>uso</w:t>
      </w:r>
      <w:r w:rsidRPr="005D24F7">
        <w:rPr>
          <w:rFonts w:ascii="Palatino Linotype" w:hAnsi="Palatino Linotype" w:cs="Arial"/>
        </w:rPr>
        <w:t xml:space="preserve"> el recurso de revisión que nos ocupa, señalando como razones o motivos de inconformidad</w:t>
      </w:r>
      <w:r w:rsidR="00931D08" w:rsidRPr="005D24F7">
        <w:rPr>
          <w:rFonts w:ascii="Palatino Linotype" w:hAnsi="Palatino Linotype" w:cs="Arial"/>
        </w:rPr>
        <w:t xml:space="preserve"> </w:t>
      </w:r>
      <w:r w:rsidR="00C32C61" w:rsidRPr="005D24F7">
        <w:rPr>
          <w:rFonts w:ascii="Palatino Linotype" w:hAnsi="Palatino Linotype" w:cs="Arial"/>
        </w:rPr>
        <w:t>que se solicitó información relativa a un oficio emitido por la Secretaría de Medio Ambiente del Estado de México, no aquella e</w:t>
      </w:r>
      <w:r w:rsidR="008E04E4" w:rsidRPr="005D24F7">
        <w:rPr>
          <w:rFonts w:ascii="Palatino Linotype" w:hAnsi="Palatino Linotype" w:cs="Arial"/>
        </w:rPr>
        <w:t xml:space="preserve">n poder de la autoridad federal, argumentando que </w:t>
      </w:r>
      <w:r w:rsidR="008E04E4" w:rsidRPr="005D24F7">
        <w:rPr>
          <w:rFonts w:ascii="Palatino Linotype" w:hAnsi="Palatino Linotype" w:cs="Arial"/>
        </w:rPr>
        <w:lastRenderedPageBreak/>
        <w:t>la existencia de dicho oficio se encuentra probada en el documento que agregó a su solicitud de información</w:t>
      </w:r>
      <w:r w:rsidR="00220B09" w:rsidRPr="005D24F7">
        <w:rPr>
          <w:rFonts w:ascii="Palatino Linotype" w:hAnsi="Palatino Linotype" w:cs="Arial"/>
        </w:rPr>
        <w:t xml:space="preserve">, </w:t>
      </w:r>
      <w:r w:rsidR="00AA5565" w:rsidRPr="005D24F7">
        <w:rPr>
          <w:rFonts w:ascii="Palatino Linotype" w:hAnsi="Palatino Linotype" w:cs="Arial"/>
        </w:rPr>
        <w:t xml:space="preserve">motivo por el cual, el sujeto obligado proporcionó información que no corresponde con lo que se solicitó, </w:t>
      </w:r>
      <w:r w:rsidR="00A441DE" w:rsidRPr="005D24F7">
        <w:rPr>
          <w:rFonts w:ascii="Palatino Linotype" w:hAnsi="Palatino Linotype" w:cs="Arial"/>
        </w:rPr>
        <w:t>pues</w:t>
      </w:r>
      <w:r w:rsidR="00AA5565" w:rsidRPr="005D24F7">
        <w:rPr>
          <w:rFonts w:ascii="Palatino Linotype" w:hAnsi="Palatino Linotype" w:cs="Arial"/>
        </w:rPr>
        <w:t xml:space="preserve"> desde la percepción del solicitante, el sujeto obligado </w:t>
      </w:r>
      <w:r w:rsidR="00A441DE" w:rsidRPr="005D24F7">
        <w:rPr>
          <w:rFonts w:ascii="Palatino Linotype" w:hAnsi="Palatino Linotype" w:cs="Arial"/>
        </w:rPr>
        <w:t xml:space="preserve">hace referencia a </w:t>
      </w:r>
      <w:r w:rsidR="00AE7948" w:rsidRPr="005D24F7">
        <w:rPr>
          <w:rFonts w:ascii="Palatino Linotype" w:hAnsi="Palatino Linotype" w:cs="Arial"/>
        </w:rPr>
        <w:t>un</w:t>
      </w:r>
      <w:r w:rsidR="00A441DE" w:rsidRPr="005D24F7">
        <w:rPr>
          <w:rFonts w:ascii="Palatino Linotype" w:hAnsi="Palatino Linotype" w:cs="Arial"/>
        </w:rPr>
        <w:t xml:space="preserve"> oficio que únicamente</w:t>
      </w:r>
      <w:r w:rsidR="00AE7948" w:rsidRPr="005D24F7">
        <w:rPr>
          <w:rFonts w:ascii="Palatino Linotype" w:hAnsi="Palatino Linotype" w:cs="Arial"/>
        </w:rPr>
        <w:t xml:space="preserve"> se citó como referencia, mas no fue requerido.</w:t>
      </w:r>
    </w:p>
    <w:p w:rsidR="00463DDE" w:rsidRPr="005D24F7" w:rsidRDefault="00463DDE" w:rsidP="006E00B4">
      <w:pPr>
        <w:spacing w:before="240" w:after="240" w:line="360" w:lineRule="auto"/>
        <w:jc w:val="both"/>
        <w:rPr>
          <w:rFonts w:ascii="Palatino Linotype" w:hAnsi="Palatino Linotype" w:cs="Arial"/>
        </w:rPr>
      </w:pPr>
      <w:r w:rsidRPr="005D24F7">
        <w:rPr>
          <w:rFonts w:ascii="Palatino Linotype" w:hAnsi="Palatino Linotype" w:cs="Arial"/>
        </w:rPr>
        <w:t>Como fue mencionado en los antecedentes del presente rec</w:t>
      </w:r>
      <w:r w:rsidR="005519BB" w:rsidRPr="005D24F7">
        <w:rPr>
          <w:rFonts w:ascii="Palatino Linotype" w:hAnsi="Palatino Linotype" w:cs="Arial"/>
        </w:rPr>
        <w:t xml:space="preserve">urso, </w:t>
      </w:r>
      <w:r w:rsidR="000579C9" w:rsidRPr="005D24F7">
        <w:rPr>
          <w:rFonts w:ascii="Palatino Linotype" w:hAnsi="Palatino Linotype" w:cs="Arial"/>
        </w:rPr>
        <w:t>el sujeto obligado fue omiso en</w:t>
      </w:r>
      <w:r w:rsidR="005519BB" w:rsidRPr="005D24F7">
        <w:rPr>
          <w:rFonts w:ascii="Palatino Linotype" w:hAnsi="Palatino Linotype" w:cs="Arial"/>
        </w:rPr>
        <w:t xml:space="preserve"> r</w:t>
      </w:r>
      <w:r w:rsidR="00494B31" w:rsidRPr="005D24F7">
        <w:rPr>
          <w:rFonts w:ascii="Palatino Linotype" w:hAnsi="Palatino Linotype" w:cs="Arial"/>
        </w:rPr>
        <w:t>e</w:t>
      </w:r>
      <w:r w:rsidR="005519BB" w:rsidRPr="005D24F7">
        <w:rPr>
          <w:rFonts w:ascii="Palatino Linotype" w:hAnsi="Palatino Linotype" w:cs="Arial"/>
        </w:rPr>
        <w:t>ndir</w:t>
      </w:r>
      <w:r w:rsidR="00494B31" w:rsidRPr="005D24F7">
        <w:rPr>
          <w:rFonts w:ascii="Palatino Linotype" w:hAnsi="Palatino Linotype" w:cs="Arial"/>
        </w:rPr>
        <w:t xml:space="preserve"> infor</w:t>
      </w:r>
      <w:r w:rsidR="005519BB" w:rsidRPr="005D24F7">
        <w:rPr>
          <w:rFonts w:ascii="Palatino Linotype" w:hAnsi="Palatino Linotype" w:cs="Arial"/>
        </w:rPr>
        <w:t>me</w:t>
      </w:r>
      <w:r w:rsidR="00494B31" w:rsidRPr="005D24F7">
        <w:rPr>
          <w:rFonts w:ascii="Palatino Linotype" w:hAnsi="Palatino Linotype" w:cs="Arial"/>
        </w:rPr>
        <w:t xml:space="preserve"> </w:t>
      </w:r>
      <w:r w:rsidR="005519BB" w:rsidRPr="005D24F7">
        <w:rPr>
          <w:rFonts w:ascii="Palatino Linotype" w:hAnsi="Palatino Linotype" w:cs="Arial"/>
        </w:rPr>
        <w:t>justificado en el plazo establecido para tal efecto.</w:t>
      </w:r>
    </w:p>
    <w:p w:rsidR="00494B31" w:rsidRPr="005D24F7" w:rsidRDefault="000579C9" w:rsidP="000579C9">
      <w:pPr>
        <w:spacing w:before="240" w:after="240" w:line="360" w:lineRule="auto"/>
        <w:ind w:right="49"/>
        <w:jc w:val="both"/>
        <w:rPr>
          <w:rFonts w:ascii="Palatino Linotype" w:hAnsi="Palatino Linotype" w:cs="Arial"/>
          <w:szCs w:val="28"/>
        </w:rPr>
      </w:pPr>
      <w:r w:rsidRPr="005D24F7">
        <w:rPr>
          <w:rFonts w:ascii="Palatino Linotype" w:hAnsi="Palatino Linotype" w:cs="Arial"/>
          <w:szCs w:val="28"/>
        </w:rPr>
        <w:t>Una vez precisado lo anterior, derivado del análisis realizado en las constancias que integran el expediente, se concluye que las razones o motivos de inconformidad vertidos por el recurrente resultan fundados, en atención a de las consideraciones que se establecen enseguida.</w:t>
      </w:r>
    </w:p>
    <w:p w:rsidR="002D6981" w:rsidRPr="005D24F7" w:rsidRDefault="00E340FC" w:rsidP="006E00B4">
      <w:pPr>
        <w:spacing w:before="240" w:after="240" w:line="360" w:lineRule="auto"/>
        <w:jc w:val="both"/>
        <w:rPr>
          <w:rFonts w:ascii="Palatino Linotype" w:hAnsi="Palatino Linotype"/>
        </w:rPr>
      </w:pPr>
      <w:r w:rsidRPr="005D24F7">
        <w:rPr>
          <w:rFonts w:ascii="Palatino Linotype" w:hAnsi="Palatino Linotype" w:cs="Arial"/>
        </w:rPr>
        <w:t xml:space="preserve">En primer </w:t>
      </w:r>
      <w:r w:rsidR="00552135" w:rsidRPr="005D24F7">
        <w:rPr>
          <w:rFonts w:ascii="Palatino Linotype" w:hAnsi="Palatino Linotype" w:cs="Arial"/>
        </w:rPr>
        <w:t>lugar, conviene precisar que de acuerdo con el docume</w:t>
      </w:r>
      <w:r w:rsidR="00D44636" w:rsidRPr="005D24F7">
        <w:rPr>
          <w:rFonts w:ascii="Palatino Linotype" w:hAnsi="Palatino Linotype" w:cs="Arial"/>
        </w:rPr>
        <w:t xml:space="preserve">nto presentado por el </w:t>
      </w:r>
      <w:r w:rsidR="00AE7948" w:rsidRPr="005D24F7">
        <w:rPr>
          <w:rFonts w:ascii="Palatino Linotype" w:hAnsi="Palatino Linotype" w:cs="Arial"/>
        </w:rPr>
        <w:t>r</w:t>
      </w:r>
      <w:r w:rsidR="00D44636" w:rsidRPr="005D24F7">
        <w:rPr>
          <w:rFonts w:ascii="Palatino Linotype" w:hAnsi="Palatino Linotype" w:cs="Arial"/>
        </w:rPr>
        <w:t xml:space="preserve">ecurrente, </w:t>
      </w:r>
      <w:r w:rsidR="002D6981" w:rsidRPr="005D24F7">
        <w:rPr>
          <w:rFonts w:ascii="Palatino Linotype" w:hAnsi="Palatino Linotype" w:cs="Arial"/>
        </w:rPr>
        <w:t xml:space="preserve">el proyecto “Bosques de Pameje”, </w:t>
      </w:r>
      <w:r w:rsidR="002D6981" w:rsidRPr="005D24F7">
        <w:rPr>
          <w:rFonts w:ascii="Palatino Linotype" w:hAnsi="Palatino Linotype"/>
        </w:rPr>
        <w:t xml:space="preserve">por tratarse de la construcción y operación de un desarrollo inmobiliario que requiere del cambio de uso de suelo de vegetación forestal de bosque de pino, la construcción de una obra de vialidad sobre el cauce y Zona Federal de un escurrimiento permanente y que se encuentra dentro de un Área Natural Protegida de carácter federal, </w:t>
      </w:r>
      <w:r w:rsidR="00727CEC" w:rsidRPr="005D24F7">
        <w:rPr>
          <w:rFonts w:ascii="Palatino Linotype" w:hAnsi="Palatino Linotype" w:cs="Arial"/>
        </w:rPr>
        <w:t>e</w:t>
      </w:r>
      <w:r w:rsidR="009A7CBC" w:rsidRPr="005D24F7">
        <w:rPr>
          <w:rFonts w:ascii="Palatino Linotype" w:hAnsi="Palatino Linotype" w:cs="Arial"/>
        </w:rPr>
        <w:t>ncuadra</w:t>
      </w:r>
      <w:r w:rsidR="00727CEC" w:rsidRPr="005D24F7">
        <w:rPr>
          <w:rFonts w:ascii="Palatino Linotype" w:hAnsi="Palatino Linotype" w:cs="Arial"/>
        </w:rPr>
        <w:t xml:space="preserve"> en los supuestos de los artículos 28 primer párrafo, fracciones VII, X y XI de la Ley </w:t>
      </w:r>
      <w:r w:rsidR="00727CEC" w:rsidRPr="005D24F7">
        <w:rPr>
          <w:rFonts w:ascii="Palatino Linotype" w:hAnsi="Palatino Linotype"/>
        </w:rPr>
        <w:t>General del Equilibrio Ecológico y la Protección al Ambiente y 5, incisos O) fracción I, R) fracción I y S) del Reglamento de la Ley General del Equilibrio Ecológico y la Protección al Ambiente en Materia de Evaluación del Impacto Ambiental</w:t>
      </w:r>
      <w:r w:rsidR="00B0748E" w:rsidRPr="005D24F7">
        <w:rPr>
          <w:rFonts w:ascii="Palatino Linotype" w:hAnsi="Palatino Linotype"/>
        </w:rPr>
        <w:t xml:space="preserve">, </w:t>
      </w:r>
      <w:r w:rsidR="002D6981" w:rsidRPr="005D24F7">
        <w:rPr>
          <w:rFonts w:ascii="Palatino Linotype" w:hAnsi="Palatino Linotype"/>
        </w:rPr>
        <w:t xml:space="preserve">a saber: </w:t>
      </w:r>
    </w:p>
    <w:p w:rsidR="002D6981" w:rsidRPr="005D24F7" w:rsidRDefault="002D6981" w:rsidP="002D6981">
      <w:pPr>
        <w:ind w:left="851" w:right="902"/>
        <w:jc w:val="both"/>
        <w:rPr>
          <w:rFonts w:ascii="Palatino Linotype" w:hAnsi="Palatino Linotype"/>
          <w:i/>
          <w:sz w:val="22"/>
          <w:szCs w:val="22"/>
        </w:rPr>
      </w:pPr>
      <w:r w:rsidRPr="005D24F7">
        <w:rPr>
          <w:rFonts w:ascii="Palatino Linotype" w:hAnsi="Palatino Linotype"/>
          <w:b/>
          <w:i/>
          <w:sz w:val="22"/>
          <w:szCs w:val="22"/>
        </w:rPr>
        <w:lastRenderedPageBreak/>
        <w:t>“ARTÍCULO 28.-</w:t>
      </w:r>
      <w:r w:rsidRPr="005D24F7">
        <w:rPr>
          <w:rFonts w:ascii="Palatino Linotype" w:hAnsi="Palatino Linotype"/>
          <w:i/>
          <w:sz w:val="22"/>
          <w:szCs w:val="22"/>
        </w:rPr>
        <w:t xml:space="preserve"> La evaluación del impacto ambiental es el procedimiento a través del cual la Secretaría establece las condiciones a que se sujetará la realización de obras y actividades que puedan causar desequilibrio ecológico o rebasar los límites y condiciones establecidos en las disposiciones aplicables para proteger el ambiente y preservar y restaurar los ecosistemas, a fin de evitar o reducir al mínimo sus efectos negativos sobre el medio ambiente. Para ello, en los casos en que determine el Reglamento que al efecto se expida, quienes pretendan llevar a cabo alguna de las siguientes obras o actividades, requerirán previamente la autorización en materia de impacto ambiental de la Secretaría:</w:t>
      </w:r>
    </w:p>
    <w:p w:rsidR="002D6981" w:rsidRPr="005D24F7" w:rsidRDefault="002D6981" w:rsidP="002D6981">
      <w:pPr>
        <w:ind w:left="851" w:right="902"/>
        <w:jc w:val="both"/>
        <w:rPr>
          <w:rFonts w:ascii="Palatino Linotype" w:hAnsi="Palatino Linotype"/>
          <w:i/>
          <w:sz w:val="22"/>
          <w:szCs w:val="22"/>
        </w:rPr>
      </w:pPr>
      <w:r w:rsidRPr="005D24F7">
        <w:rPr>
          <w:rFonts w:ascii="Palatino Linotype" w:hAnsi="Palatino Linotype"/>
          <w:b/>
          <w:i/>
          <w:sz w:val="22"/>
          <w:szCs w:val="22"/>
        </w:rPr>
        <w:t>(…)</w:t>
      </w:r>
    </w:p>
    <w:p w:rsidR="002D6981" w:rsidRPr="005D24F7" w:rsidRDefault="002D6981" w:rsidP="002D6981">
      <w:pPr>
        <w:ind w:left="851" w:right="902"/>
        <w:jc w:val="both"/>
        <w:rPr>
          <w:rFonts w:ascii="Palatino Linotype" w:hAnsi="Palatino Linotype"/>
          <w:i/>
          <w:sz w:val="22"/>
          <w:szCs w:val="22"/>
        </w:rPr>
      </w:pPr>
      <w:r w:rsidRPr="005D24F7">
        <w:rPr>
          <w:rFonts w:ascii="Palatino Linotype" w:hAnsi="Palatino Linotype"/>
          <w:i/>
          <w:sz w:val="22"/>
          <w:szCs w:val="22"/>
        </w:rPr>
        <w:t>VII.- Cambios de uso del suelo de áreas forestales, así como en selvas y zonas áridas;</w:t>
      </w:r>
    </w:p>
    <w:p w:rsidR="002D6981" w:rsidRPr="005D24F7" w:rsidRDefault="002D6981" w:rsidP="002D6981">
      <w:pPr>
        <w:ind w:left="851" w:right="902"/>
        <w:jc w:val="both"/>
        <w:rPr>
          <w:rFonts w:ascii="Palatino Linotype" w:hAnsi="Palatino Linotype"/>
          <w:i/>
          <w:sz w:val="22"/>
          <w:szCs w:val="22"/>
        </w:rPr>
      </w:pPr>
      <w:r w:rsidRPr="005D24F7">
        <w:rPr>
          <w:rFonts w:ascii="Palatino Linotype" w:hAnsi="Palatino Linotype"/>
          <w:i/>
          <w:sz w:val="22"/>
          <w:szCs w:val="22"/>
        </w:rPr>
        <w:t>(…)</w:t>
      </w:r>
    </w:p>
    <w:p w:rsidR="002D6981" w:rsidRPr="005D24F7" w:rsidRDefault="002D6981" w:rsidP="002D6981">
      <w:pPr>
        <w:ind w:left="851" w:right="902"/>
        <w:jc w:val="both"/>
        <w:rPr>
          <w:rFonts w:ascii="Palatino Linotype" w:hAnsi="Palatino Linotype"/>
          <w:i/>
          <w:sz w:val="22"/>
          <w:szCs w:val="22"/>
        </w:rPr>
      </w:pPr>
      <w:r w:rsidRPr="005D24F7">
        <w:rPr>
          <w:rFonts w:ascii="Palatino Linotype" w:hAnsi="Palatino Linotype"/>
          <w:i/>
          <w:sz w:val="22"/>
          <w:szCs w:val="22"/>
        </w:rPr>
        <w:t>X.- Obras y actividades en humedales, ecosistemas costeros, lagunas, ríos, lagos y esteros conectados con el mar, así como en sus litorales o zonas federales. En el caso de actividades pesqueras, acuícolas o agropecuarias se estará a lo dispuesto por la fracción XII de este artículo;</w:t>
      </w:r>
    </w:p>
    <w:p w:rsidR="002D6981" w:rsidRPr="005D24F7" w:rsidRDefault="002D6981" w:rsidP="002D6981">
      <w:pPr>
        <w:ind w:left="851" w:right="902"/>
        <w:jc w:val="both"/>
        <w:rPr>
          <w:rFonts w:ascii="Palatino Linotype" w:hAnsi="Palatino Linotype"/>
          <w:i/>
          <w:sz w:val="22"/>
          <w:szCs w:val="22"/>
        </w:rPr>
      </w:pPr>
      <w:r w:rsidRPr="005D24F7">
        <w:rPr>
          <w:rFonts w:ascii="Palatino Linotype" w:hAnsi="Palatino Linotype"/>
          <w:i/>
          <w:sz w:val="22"/>
          <w:szCs w:val="22"/>
        </w:rPr>
        <w:t>(…)</w:t>
      </w:r>
    </w:p>
    <w:p w:rsidR="002D6981" w:rsidRPr="005D24F7" w:rsidRDefault="002D6981" w:rsidP="002D6981">
      <w:pPr>
        <w:ind w:left="851" w:right="902"/>
        <w:jc w:val="both"/>
        <w:rPr>
          <w:rFonts w:ascii="Palatino Linotype" w:hAnsi="Palatino Linotype"/>
          <w:i/>
          <w:sz w:val="22"/>
          <w:szCs w:val="22"/>
        </w:rPr>
      </w:pPr>
      <w:r w:rsidRPr="005D24F7">
        <w:rPr>
          <w:rFonts w:ascii="Palatino Linotype" w:hAnsi="Palatino Linotype"/>
          <w:b/>
          <w:i/>
          <w:sz w:val="22"/>
          <w:szCs w:val="22"/>
        </w:rPr>
        <w:t>XI.</w:t>
      </w:r>
      <w:r w:rsidRPr="005D24F7">
        <w:rPr>
          <w:rFonts w:ascii="Palatino Linotype" w:hAnsi="Palatino Linotype"/>
          <w:i/>
          <w:sz w:val="22"/>
          <w:szCs w:val="22"/>
        </w:rPr>
        <w:t xml:space="preserve"> Obras y actividades en áreas naturales protegidas de competencia de la Federación;</w:t>
      </w:r>
      <w:r w:rsidR="00F04743" w:rsidRPr="005D24F7">
        <w:rPr>
          <w:rFonts w:ascii="Palatino Linotype" w:hAnsi="Palatino Linotype"/>
          <w:i/>
          <w:sz w:val="22"/>
          <w:szCs w:val="22"/>
        </w:rPr>
        <w:t>”</w:t>
      </w:r>
    </w:p>
    <w:p w:rsidR="002D6981" w:rsidRPr="005D24F7" w:rsidRDefault="002D6981" w:rsidP="002D6981">
      <w:pPr>
        <w:ind w:left="851" w:right="902"/>
        <w:jc w:val="both"/>
        <w:rPr>
          <w:rFonts w:ascii="Palatino Linotype" w:hAnsi="Palatino Linotype"/>
          <w:i/>
          <w:sz w:val="22"/>
          <w:szCs w:val="22"/>
        </w:rPr>
      </w:pPr>
    </w:p>
    <w:p w:rsidR="002D6981" w:rsidRPr="005D24F7" w:rsidRDefault="00F04743" w:rsidP="002D6981">
      <w:pPr>
        <w:ind w:left="851" w:right="902"/>
        <w:jc w:val="both"/>
        <w:rPr>
          <w:rFonts w:ascii="Palatino Linotype" w:hAnsi="Palatino Linotype"/>
          <w:i/>
          <w:sz w:val="22"/>
          <w:szCs w:val="22"/>
        </w:rPr>
      </w:pPr>
      <w:r w:rsidRPr="005D24F7">
        <w:rPr>
          <w:rFonts w:ascii="Palatino Linotype" w:hAnsi="Palatino Linotype"/>
          <w:b/>
          <w:i/>
          <w:sz w:val="22"/>
          <w:szCs w:val="22"/>
        </w:rPr>
        <w:t>“</w:t>
      </w:r>
      <w:r w:rsidR="002D6981" w:rsidRPr="005D24F7">
        <w:rPr>
          <w:rFonts w:ascii="Palatino Linotype" w:hAnsi="Palatino Linotype"/>
          <w:b/>
          <w:i/>
          <w:sz w:val="22"/>
          <w:szCs w:val="22"/>
        </w:rPr>
        <w:t>Artículo 5o.-</w:t>
      </w:r>
      <w:r w:rsidR="002D6981" w:rsidRPr="005D24F7">
        <w:rPr>
          <w:rFonts w:ascii="Palatino Linotype" w:hAnsi="Palatino Linotype"/>
          <w:i/>
          <w:sz w:val="22"/>
          <w:szCs w:val="22"/>
        </w:rPr>
        <w:t xml:space="preserve"> Quienes pretendan llevar a cabo alguna de las siguientes obras o actividades, requerirán previamente la autorización de la Secretaría en materia de impacto ambiental:</w:t>
      </w:r>
    </w:p>
    <w:p w:rsidR="002D6981" w:rsidRPr="005D24F7" w:rsidRDefault="002D6981" w:rsidP="002D6981">
      <w:pPr>
        <w:ind w:left="851" w:right="902"/>
        <w:jc w:val="both"/>
        <w:rPr>
          <w:rFonts w:ascii="Palatino Linotype" w:hAnsi="Palatino Linotype"/>
          <w:i/>
          <w:sz w:val="22"/>
          <w:szCs w:val="22"/>
        </w:rPr>
      </w:pPr>
    </w:p>
    <w:p w:rsidR="002D6981" w:rsidRPr="005D24F7" w:rsidRDefault="002D6981" w:rsidP="002D6981">
      <w:pPr>
        <w:ind w:left="851" w:right="902"/>
        <w:jc w:val="both"/>
        <w:rPr>
          <w:rFonts w:ascii="Palatino Linotype" w:hAnsi="Palatino Linotype"/>
          <w:i/>
          <w:sz w:val="22"/>
          <w:szCs w:val="22"/>
        </w:rPr>
      </w:pPr>
      <w:r w:rsidRPr="005D24F7">
        <w:rPr>
          <w:rFonts w:ascii="Palatino Linotype" w:hAnsi="Palatino Linotype"/>
          <w:i/>
          <w:sz w:val="22"/>
          <w:szCs w:val="22"/>
        </w:rPr>
        <w:t xml:space="preserve">O) CAMBIOS DE USO DEL SUELO DE ÁREAS FORESTALES, ASÍ COMO EN SELVAS Y ZONAS ÁRIDAS: </w:t>
      </w:r>
    </w:p>
    <w:p w:rsidR="002D6981" w:rsidRPr="005D24F7" w:rsidRDefault="002D6981" w:rsidP="002D6981">
      <w:pPr>
        <w:ind w:left="851" w:right="902"/>
        <w:jc w:val="both"/>
        <w:rPr>
          <w:rFonts w:ascii="Palatino Linotype" w:hAnsi="Palatino Linotype"/>
          <w:i/>
          <w:sz w:val="22"/>
          <w:szCs w:val="22"/>
        </w:rPr>
      </w:pPr>
    </w:p>
    <w:p w:rsidR="002D6981" w:rsidRPr="005D24F7" w:rsidRDefault="002D6981" w:rsidP="002D6981">
      <w:pPr>
        <w:ind w:left="851" w:right="902"/>
        <w:jc w:val="both"/>
        <w:rPr>
          <w:rFonts w:ascii="Palatino Linotype" w:hAnsi="Palatino Linotype"/>
          <w:i/>
          <w:sz w:val="22"/>
          <w:szCs w:val="22"/>
        </w:rPr>
      </w:pPr>
      <w:r w:rsidRPr="005D24F7">
        <w:rPr>
          <w:rFonts w:ascii="Palatino Linotype" w:hAnsi="Palatino Linotype"/>
          <w:i/>
          <w:sz w:val="22"/>
          <w:szCs w:val="22"/>
        </w:rPr>
        <w:t>I. Cambio de uso del suelo para actividades agropecuarias, acuícolas, de desarrollo inmobiliario, de infraestructura urbana, de vías generales de comunicación o para el establecimiento de instalaciones comerciales, industriales o de servicios en predios con vegetación forestal, con excepción de la construcción de vivienda unifamiliar y del establecimiento de instalaciones comerciales o de servicios en predios menores a 1000 metros cuadrados, cuando su construcción no implique el derribo de arbolado en una superficie mayor a 500 metros cuadrados, o la eliminación o fragmentación del hábitat de ejemplares de flora o fauna sujetos a un régimen de protección especial de conformidad con las normas oficiales mexicanas y otros instrumentos jurídicos aplicables;</w:t>
      </w:r>
    </w:p>
    <w:p w:rsidR="002D6981" w:rsidRPr="005D24F7" w:rsidRDefault="002D6981" w:rsidP="002D6981">
      <w:pPr>
        <w:ind w:left="851" w:right="902"/>
        <w:jc w:val="both"/>
        <w:rPr>
          <w:rFonts w:ascii="Palatino Linotype" w:hAnsi="Palatino Linotype"/>
          <w:i/>
          <w:sz w:val="22"/>
          <w:szCs w:val="22"/>
        </w:rPr>
      </w:pPr>
    </w:p>
    <w:p w:rsidR="002D6981" w:rsidRPr="005D24F7" w:rsidRDefault="002D6981" w:rsidP="002D6981">
      <w:pPr>
        <w:ind w:left="851" w:right="902"/>
        <w:jc w:val="both"/>
        <w:rPr>
          <w:rFonts w:ascii="Palatino Linotype" w:hAnsi="Palatino Linotype"/>
          <w:i/>
          <w:sz w:val="22"/>
          <w:szCs w:val="22"/>
        </w:rPr>
      </w:pPr>
      <w:r w:rsidRPr="005D24F7">
        <w:rPr>
          <w:rFonts w:ascii="Palatino Linotype" w:hAnsi="Palatino Linotype"/>
          <w:i/>
          <w:sz w:val="22"/>
          <w:szCs w:val="22"/>
        </w:rPr>
        <w:lastRenderedPageBreak/>
        <w:t>R) OBRAS Y ACTIVIDADES EN HUMEDALES, MANGLARES, LAGUNAS, RÍOS, LAGOS Y ESTEROS CONECTADOS CON EL MAR, ASÍ COMO EN SUS LITORALES O ZONAS FEDERALES:</w:t>
      </w:r>
    </w:p>
    <w:p w:rsidR="002D6981" w:rsidRPr="005D24F7" w:rsidRDefault="002D6981" w:rsidP="002D6981">
      <w:pPr>
        <w:ind w:left="851" w:right="902"/>
        <w:jc w:val="both"/>
        <w:rPr>
          <w:rFonts w:ascii="Palatino Linotype" w:hAnsi="Palatino Linotype"/>
          <w:i/>
          <w:sz w:val="22"/>
          <w:szCs w:val="22"/>
        </w:rPr>
      </w:pPr>
      <w:r w:rsidRPr="005D24F7">
        <w:rPr>
          <w:rFonts w:ascii="Palatino Linotype" w:hAnsi="Palatino Linotype"/>
          <w:i/>
          <w:sz w:val="22"/>
          <w:szCs w:val="22"/>
        </w:rPr>
        <w:t xml:space="preserve"> I. Cualquier tipo de obra civil, con excepción de la construcción de viviendas unifamiliares para las comunidades asentadas en estos ecosistemas, y</w:t>
      </w:r>
    </w:p>
    <w:p w:rsidR="002D6981" w:rsidRPr="005D24F7" w:rsidRDefault="002D6981" w:rsidP="002D6981">
      <w:pPr>
        <w:ind w:left="851" w:right="902"/>
        <w:jc w:val="both"/>
        <w:rPr>
          <w:rFonts w:ascii="Palatino Linotype" w:hAnsi="Palatino Linotype"/>
          <w:i/>
          <w:sz w:val="22"/>
          <w:szCs w:val="22"/>
        </w:rPr>
      </w:pPr>
    </w:p>
    <w:p w:rsidR="002D6981" w:rsidRPr="005D24F7" w:rsidRDefault="002D6981" w:rsidP="002D6981">
      <w:pPr>
        <w:ind w:left="851" w:right="902"/>
        <w:jc w:val="both"/>
        <w:rPr>
          <w:rFonts w:ascii="Palatino Linotype" w:hAnsi="Palatino Linotype"/>
          <w:i/>
          <w:sz w:val="22"/>
          <w:szCs w:val="22"/>
        </w:rPr>
      </w:pPr>
      <w:r w:rsidRPr="005D24F7">
        <w:rPr>
          <w:rFonts w:ascii="Palatino Linotype" w:hAnsi="Palatino Linotype"/>
          <w:i/>
          <w:sz w:val="22"/>
          <w:szCs w:val="22"/>
        </w:rPr>
        <w:t xml:space="preserve">S) OBRAS EN ÁREAS NATURALES PROTEGIDAS: </w:t>
      </w:r>
    </w:p>
    <w:p w:rsidR="002D6981" w:rsidRPr="005D24F7" w:rsidRDefault="002D6981" w:rsidP="002D6981">
      <w:pPr>
        <w:ind w:left="851" w:right="902"/>
        <w:jc w:val="both"/>
        <w:rPr>
          <w:rFonts w:ascii="Palatino Linotype" w:hAnsi="Palatino Linotype"/>
          <w:i/>
          <w:sz w:val="22"/>
          <w:szCs w:val="22"/>
        </w:rPr>
      </w:pPr>
    </w:p>
    <w:p w:rsidR="002D6981" w:rsidRPr="005D24F7" w:rsidRDefault="002D6981" w:rsidP="002D6981">
      <w:pPr>
        <w:ind w:left="851" w:right="902"/>
        <w:jc w:val="both"/>
        <w:rPr>
          <w:rFonts w:ascii="Palatino Linotype" w:hAnsi="Palatino Linotype"/>
          <w:i/>
          <w:sz w:val="22"/>
          <w:szCs w:val="22"/>
        </w:rPr>
      </w:pPr>
      <w:r w:rsidRPr="005D24F7">
        <w:rPr>
          <w:rFonts w:ascii="Palatino Linotype" w:hAnsi="Palatino Linotype"/>
          <w:i/>
          <w:sz w:val="22"/>
          <w:szCs w:val="22"/>
        </w:rPr>
        <w:t xml:space="preserve">Cualquier tipo de obra o instalación dentro de las áreas naturales protegidas de competencia de la Federación, con excepción de: </w:t>
      </w:r>
    </w:p>
    <w:p w:rsidR="002D6981" w:rsidRPr="005D24F7" w:rsidRDefault="002D6981" w:rsidP="002D6981">
      <w:pPr>
        <w:ind w:left="851" w:right="902"/>
        <w:jc w:val="both"/>
        <w:rPr>
          <w:rFonts w:ascii="Palatino Linotype" w:hAnsi="Palatino Linotype"/>
          <w:i/>
          <w:sz w:val="22"/>
          <w:szCs w:val="22"/>
        </w:rPr>
      </w:pPr>
    </w:p>
    <w:p w:rsidR="002D6981" w:rsidRPr="005D24F7" w:rsidRDefault="002D6981" w:rsidP="002D6981">
      <w:pPr>
        <w:ind w:left="851" w:right="902"/>
        <w:jc w:val="both"/>
        <w:rPr>
          <w:rFonts w:ascii="Palatino Linotype" w:hAnsi="Palatino Linotype"/>
          <w:i/>
          <w:sz w:val="22"/>
          <w:szCs w:val="22"/>
        </w:rPr>
      </w:pPr>
      <w:r w:rsidRPr="005D24F7">
        <w:rPr>
          <w:rFonts w:ascii="Palatino Linotype" w:hAnsi="Palatino Linotype"/>
          <w:i/>
          <w:sz w:val="22"/>
          <w:szCs w:val="22"/>
        </w:rPr>
        <w:t>a) Las actividades de autoconsumo y uso doméstico, así como las obras que no requieran autorización en materia de impacto ambiental en los términos del presente artículo, siempre que se lleven a cabo por las comunidades asentadas en el área y de conformidad con lo dispuesto en el reglamento, el decreto y el programa de manejo respectivos;</w:t>
      </w:r>
    </w:p>
    <w:p w:rsidR="002D6981" w:rsidRPr="005D24F7" w:rsidRDefault="002D6981" w:rsidP="002D6981">
      <w:pPr>
        <w:ind w:left="851" w:right="902"/>
        <w:jc w:val="both"/>
        <w:rPr>
          <w:rFonts w:ascii="Palatino Linotype" w:hAnsi="Palatino Linotype"/>
          <w:i/>
          <w:sz w:val="22"/>
          <w:szCs w:val="22"/>
        </w:rPr>
      </w:pPr>
      <w:r w:rsidRPr="005D24F7">
        <w:rPr>
          <w:rFonts w:ascii="Palatino Linotype" w:hAnsi="Palatino Linotype"/>
          <w:i/>
          <w:sz w:val="22"/>
          <w:szCs w:val="22"/>
        </w:rPr>
        <w:t xml:space="preserve">b) Las que sean indispensables para la conservación, el mantenimiento y la vigilancia de las áreas naturales protegidas, de conformidad con la normatividad correspondiente; </w:t>
      </w:r>
    </w:p>
    <w:p w:rsidR="002D6981" w:rsidRPr="005D24F7" w:rsidRDefault="002D6981" w:rsidP="002D6981">
      <w:pPr>
        <w:ind w:left="851" w:right="902"/>
        <w:jc w:val="both"/>
        <w:rPr>
          <w:rFonts w:ascii="Palatino Linotype" w:hAnsi="Palatino Linotype"/>
          <w:i/>
          <w:sz w:val="22"/>
          <w:szCs w:val="22"/>
        </w:rPr>
      </w:pPr>
      <w:r w:rsidRPr="005D24F7">
        <w:rPr>
          <w:rFonts w:ascii="Palatino Linotype" w:hAnsi="Palatino Linotype"/>
          <w:i/>
          <w:sz w:val="22"/>
          <w:szCs w:val="22"/>
        </w:rPr>
        <w:t xml:space="preserve">c) Las obras de infraestructura urbana y desarrollo habitacional en las zonas urbanizadas que se encuentren dentro de áreas naturales protegidas, siempre que no rebasen los límites urbanos establecidos en los Planes de Desarrollo Urbano respectivos y no se encuentren prohibidos por las disposiciones jurídicas aplicables, y </w:t>
      </w:r>
    </w:p>
    <w:p w:rsidR="002D6981" w:rsidRPr="005D24F7" w:rsidRDefault="002D6981" w:rsidP="002D6981">
      <w:pPr>
        <w:ind w:left="851" w:right="902"/>
        <w:jc w:val="both"/>
        <w:rPr>
          <w:rFonts w:ascii="Palatino Linotype" w:hAnsi="Palatino Linotype"/>
          <w:i/>
          <w:sz w:val="22"/>
          <w:szCs w:val="22"/>
        </w:rPr>
      </w:pPr>
      <w:r w:rsidRPr="005D24F7">
        <w:rPr>
          <w:rFonts w:ascii="Palatino Linotype" w:hAnsi="Palatino Linotype"/>
          <w:i/>
          <w:sz w:val="22"/>
          <w:szCs w:val="22"/>
        </w:rPr>
        <w:t>d) Construcciones para casa habitación en terrenos agrícolas, ganaderos o dentro de los límites de los centros de población existentes, cuando se ubiquen en comunidades rurales.”</w:t>
      </w:r>
    </w:p>
    <w:p w:rsidR="0039647A" w:rsidRPr="005D24F7" w:rsidRDefault="009A7CBC" w:rsidP="006E00B4">
      <w:pPr>
        <w:spacing w:before="240" w:after="240" w:line="360" w:lineRule="auto"/>
        <w:jc w:val="both"/>
        <w:rPr>
          <w:rFonts w:ascii="Palatino Linotype" w:hAnsi="Palatino Linotype"/>
        </w:rPr>
      </w:pPr>
      <w:r w:rsidRPr="005D24F7">
        <w:rPr>
          <w:rFonts w:ascii="Palatino Linotype" w:hAnsi="Palatino Linotype"/>
        </w:rPr>
        <w:t xml:space="preserve">Por lo tanto, </w:t>
      </w:r>
      <w:r w:rsidR="002D6981" w:rsidRPr="005D24F7">
        <w:rPr>
          <w:rFonts w:ascii="Palatino Linotype" w:hAnsi="Palatino Linotype"/>
        </w:rPr>
        <w:t xml:space="preserve">queda evidenciado que </w:t>
      </w:r>
      <w:r w:rsidR="00C03BBA" w:rsidRPr="005D24F7">
        <w:rPr>
          <w:rFonts w:ascii="Palatino Linotype" w:hAnsi="Palatino Linotype"/>
        </w:rPr>
        <w:t xml:space="preserve">el proyecto es de competencia </w:t>
      </w:r>
      <w:r w:rsidRPr="005D24F7">
        <w:rPr>
          <w:rFonts w:ascii="Palatino Linotype" w:hAnsi="Palatino Linotype"/>
        </w:rPr>
        <w:t>federal,</w:t>
      </w:r>
      <w:r w:rsidR="002D6981" w:rsidRPr="005D24F7">
        <w:rPr>
          <w:rFonts w:ascii="Palatino Linotype" w:hAnsi="Palatino Linotype"/>
        </w:rPr>
        <w:t xml:space="preserve"> </w:t>
      </w:r>
      <w:r w:rsidR="00DA599B" w:rsidRPr="005D24F7">
        <w:rPr>
          <w:rFonts w:ascii="Palatino Linotype" w:hAnsi="Palatino Linotype"/>
        </w:rPr>
        <w:t>siendo</w:t>
      </w:r>
      <w:r w:rsidRPr="005D24F7">
        <w:rPr>
          <w:rFonts w:ascii="Palatino Linotype" w:hAnsi="Palatino Linotype"/>
        </w:rPr>
        <w:t xml:space="preserve"> la evaluación del impacto ambiental de las obras o actividades que implique dicho proyecto, una facultad que le corresponde a la federación</w:t>
      </w:r>
      <w:r w:rsidR="00DA599B" w:rsidRPr="005D24F7">
        <w:rPr>
          <w:rStyle w:val="Refdenotaalpie"/>
          <w:rFonts w:ascii="Palatino Linotype" w:hAnsi="Palatino Linotype"/>
        </w:rPr>
        <w:footnoteReference w:id="1"/>
      </w:r>
      <w:r w:rsidRPr="005D24F7">
        <w:rPr>
          <w:rFonts w:ascii="Palatino Linotype" w:hAnsi="Palatino Linotype"/>
        </w:rPr>
        <w:t xml:space="preserve">, </w:t>
      </w:r>
      <w:r w:rsidR="00FC1120" w:rsidRPr="005D24F7">
        <w:rPr>
          <w:rFonts w:ascii="Palatino Linotype" w:hAnsi="Palatino Linotype"/>
        </w:rPr>
        <w:t xml:space="preserve">a través de la Secretaría de Medio Ambiente </w:t>
      </w:r>
      <w:r w:rsidR="0039647A" w:rsidRPr="005D24F7">
        <w:rPr>
          <w:rFonts w:ascii="Palatino Linotype" w:hAnsi="Palatino Linotype"/>
        </w:rPr>
        <w:t xml:space="preserve">y Recursos Naturales, en el caso concreto con el apoyo de la </w:t>
      </w:r>
      <w:r w:rsidR="001A75E3" w:rsidRPr="005D24F7">
        <w:rPr>
          <w:rFonts w:ascii="Palatino Linotype" w:hAnsi="Palatino Linotype"/>
        </w:rPr>
        <w:t xml:space="preserve"> </w:t>
      </w:r>
      <w:r w:rsidR="0039647A" w:rsidRPr="005D24F7">
        <w:rPr>
          <w:rFonts w:ascii="Palatino Linotype" w:hAnsi="Palatino Linotype"/>
        </w:rPr>
        <w:lastRenderedPageBreak/>
        <w:t>Dirección Genera</w:t>
      </w:r>
      <w:r w:rsidR="00D124B4" w:rsidRPr="005D24F7">
        <w:rPr>
          <w:rFonts w:ascii="Palatino Linotype" w:hAnsi="Palatino Linotype"/>
        </w:rPr>
        <w:t>l</w:t>
      </w:r>
      <w:r w:rsidR="001A75E3" w:rsidRPr="005D24F7">
        <w:rPr>
          <w:rFonts w:ascii="Palatino Linotype" w:hAnsi="Palatino Linotype"/>
        </w:rPr>
        <w:t xml:space="preserve"> de Impacto y Riesgo Ambiental, de la Subdirección de Gestión para la Protección Ambiental.</w:t>
      </w:r>
    </w:p>
    <w:p w:rsidR="004718F9" w:rsidRPr="005D24F7" w:rsidRDefault="00D03193" w:rsidP="006E00B4">
      <w:pPr>
        <w:spacing w:before="240" w:after="240" w:line="360" w:lineRule="auto"/>
        <w:jc w:val="both"/>
        <w:rPr>
          <w:rFonts w:ascii="Palatino Linotype" w:hAnsi="Palatino Linotype"/>
        </w:rPr>
      </w:pPr>
      <w:r w:rsidRPr="005D24F7">
        <w:rPr>
          <w:rFonts w:ascii="Palatino Linotype" w:hAnsi="Palatino Linotype"/>
        </w:rPr>
        <w:t>Por otro lado,</w:t>
      </w:r>
      <w:r w:rsidR="006D55A3" w:rsidRPr="005D24F7">
        <w:rPr>
          <w:rFonts w:ascii="Palatino Linotype" w:hAnsi="Palatino Linotype"/>
        </w:rPr>
        <w:t xml:space="preserve"> de conformidad con </w:t>
      </w:r>
      <w:r w:rsidR="004718F9" w:rsidRPr="005D24F7">
        <w:rPr>
          <w:rFonts w:ascii="Palatino Linotype" w:hAnsi="Palatino Linotype"/>
        </w:rPr>
        <w:t>el</w:t>
      </w:r>
      <w:r w:rsidR="007D7CEE" w:rsidRPr="005D24F7">
        <w:rPr>
          <w:rFonts w:ascii="Palatino Linotype" w:hAnsi="Palatino Linotype"/>
        </w:rPr>
        <w:t xml:space="preserve"> p</w:t>
      </w:r>
      <w:r w:rsidR="004718F9" w:rsidRPr="005D24F7">
        <w:rPr>
          <w:rFonts w:ascii="Palatino Linotype" w:hAnsi="Palatino Linotype"/>
        </w:rPr>
        <w:t>árrafo</w:t>
      </w:r>
      <w:r w:rsidR="007D7CEE" w:rsidRPr="005D24F7">
        <w:rPr>
          <w:rFonts w:ascii="Palatino Linotype" w:hAnsi="Palatino Linotype"/>
        </w:rPr>
        <w:t xml:space="preserve"> primero del</w:t>
      </w:r>
      <w:r w:rsidR="006D55A3" w:rsidRPr="005D24F7">
        <w:rPr>
          <w:rFonts w:ascii="Palatino Linotype" w:hAnsi="Palatino Linotype"/>
        </w:rPr>
        <w:t xml:space="preserve"> </w:t>
      </w:r>
      <w:r w:rsidR="00442464" w:rsidRPr="005D24F7">
        <w:rPr>
          <w:rFonts w:ascii="Palatino Linotype" w:hAnsi="Palatino Linotype"/>
        </w:rPr>
        <w:t xml:space="preserve">artículo </w:t>
      </w:r>
      <w:r w:rsidR="006D55A3" w:rsidRPr="005D24F7">
        <w:rPr>
          <w:rFonts w:ascii="Palatino Linotype" w:hAnsi="Palatino Linotype"/>
        </w:rPr>
        <w:t xml:space="preserve">décimo del </w:t>
      </w:r>
      <w:r w:rsidR="006D55A3" w:rsidRPr="005D24F7">
        <w:rPr>
          <w:rFonts w:ascii="Palatino Linotype" w:hAnsi="Palatino Linotype"/>
          <w:i/>
        </w:rPr>
        <w:t>Acuerdo por el que se expiden los Lineamientos y Procedimientos para solicitar en un Trámite Único ante la Secretaría de Medio Ambiente y Recursos Naturales las autorizaciones en materia de impacto ambiental y en materia forestal que se indican y se asignan las atribuciones correspondientes en los servidores públicos que se señalan</w:t>
      </w:r>
      <w:r w:rsidR="002539B3" w:rsidRPr="005D24F7">
        <w:rPr>
          <w:rStyle w:val="Refdenotaalpie"/>
          <w:rFonts w:ascii="Palatino Linotype" w:hAnsi="Palatino Linotype"/>
          <w:i/>
        </w:rPr>
        <w:footnoteReference w:id="2"/>
      </w:r>
      <w:r w:rsidR="006D55A3" w:rsidRPr="005D24F7">
        <w:rPr>
          <w:rFonts w:ascii="Palatino Linotype" w:hAnsi="Palatino Linotype"/>
        </w:rPr>
        <w:t>, los trámites unificados, objeto del citado acuerdo, se llevan a cabo en un procedimiento único el cual se desarrolla conforme a las etapas y plazos establecidos para la evaluación del impacto ambiental descritos en la Ley General del Equilibrio Ecológico y la Protección al Ambiente y su reglamento en materia de impacto ambie</w:t>
      </w:r>
      <w:r w:rsidR="00DD7627" w:rsidRPr="005D24F7">
        <w:rPr>
          <w:rFonts w:ascii="Palatino Linotype" w:hAnsi="Palatino Linotype"/>
        </w:rPr>
        <w:t>n</w:t>
      </w:r>
      <w:r w:rsidR="006D55A3" w:rsidRPr="005D24F7">
        <w:rPr>
          <w:rFonts w:ascii="Palatino Linotype" w:hAnsi="Palatino Linotype"/>
        </w:rPr>
        <w:t>tal</w:t>
      </w:r>
      <w:r w:rsidR="004718F9" w:rsidRPr="005D24F7">
        <w:rPr>
          <w:rFonts w:ascii="Palatino Linotype" w:hAnsi="Palatino Linotype"/>
        </w:rPr>
        <w:t>.</w:t>
      </w:r>
    </w:p>
    <w:p w:rsidR="004718F9" w:rsidRPr="005D24F7" w:rsidRDefault="00277653" w:rsidP="004718F9">
      <w:pPr>
        <w:spacing w:before="240" w:after="240" w:line="360" w:lineRule="auto"/>
        <w:jc w:val="both"/>
        <w:rPr>
          <w:rFonts w:ascii="Palatino Linotype" w:hAnsi="Palatino Linotype"/>
        </w:rPr>
      </w:pPr>
      <w:r w:rsidRPr="005D24F7">
        <w:rPr>
          <w:rFonts w:ascii="Palatino Linotype" w:hAnsi="Palatino Linotype"/>
        </w:rPr>
        <w:t xml:space="preserve">En </w:t>
      </w:r>
      <w:r w:rsidR="004718F9" w:rsidRPr="005D24F7">
        <w:rPr>
          <w:rFonts w:ascii="Palatino Linotype" w:hAnsi="Palatino Linotype"/>
        </w:rPr>
        <w:t>este</w:t>
      </w:r>
      <w:r w:rsidRPr="005D24F7">
        <w:rPr>
          <w:rFonts w:ascii="Palatino Linotype" w:hAnsi="Palatino Linotype"/>
        </w:rPr>
        <w:t xml:space="preserve"> </w:t>
      </w:r>
      <w:r w:rsidR="008B218E" w:rsidRPr="005D24F7">
        <w:rPr>
          <w:rFonts w:ascii="Palatino Linotype" w:hAnsi="Palatino Linotype"/>
        </w:rPr>
        <w:t>tenor</w:t>
      </w:r>
      <w:r w:rsidRPr="005D24F7">
        <w:rPr>
          <w:rFonts w:ascii="Palatino Linotype" w:hAnsi="Palatino Linotype"/>
        </w:rPr>
        <w:t>, la Ley General del Equilibrio Ecológico y la Protección al Ambiente</w:t>
      </w:r>
      <w:r w:rsidR="00C6086E" w:rsidRPr="005D24F7">
        <w:rPr>
          <w:rFonts w:ascii="Palatino Linotype" w:hAnsi="Palatino Linotype"/>
        </w:rPr>
        <w:t xml:space="preserve">, en la Sección V que regula la Evaluación del Impacto Ambiental, </w:t>
      </w:r>
      <w:r w:rsidR="004718F9" w:rsidRPr="005D24F7">
        <w:rPr>
          <w:rFonts w:ascii="Palatino Linotype" w:hAnsi="Palatino Linotype"/>
        </w:rPr>
        <w:t>señala en el artículo 33 que cuando la autorización conlleve, entre otras, obras y actividades e</w:t>
      </w:r>
      <w:r w:rsidR="009A16F4" w:rsidRPr="005D24F7">
        <w:rPr>
          <w:rFonts w:ascii="Palatino Linotype" w:hAnsi="Palatino Linotype"/>
        </w:rPr>
        <w:t>n</w:t>
      </w:r>
      <w:r w:rsidR="004718F9" w:rsidRPr="005D24F7">
        <w:rPr>
          <w:rFonts w:ascii="Palatino Linotype" w:hAnsi="Palatino Linotype"/>
        </w:rPr>
        <w:t xml:space="preserve"> áreas naturales protegidas de competencia de la Federación, la Secretaría de Medio Ambiente y Recursos Naturales, debe notificar a los gobiernos de las entidades federativas</w:t>
      </w:r>
      <w:r w:rsidR="00BB6459" w:rsidRPr="005D24F7">
        <w:rPr>
          <w:rFonts w:ascii="Palatino Linotype" w:hAnsi="Palatino Linotype"/>
        </w:rPr>
        <w:t xml:space="preserve"> y</w:t>
      </w:r>
      <w:r w:rsidR="004718F9" w:rsidRPr="005D24F7">
        <w:rPr>
          <w:rFonts w:ascii="Palatino Linotype" w:hAnsi="Palatino Linotype"/>
        </w:rPr>
        <w:t xml:space="preserve">  los municipios según corresponda, que ha recibido la manifestación de impacto ambiental respectiva, a fin de que éstos manifiesten lo que a su derecho convenga</w:t>
      </w:r>
      <w:r w:rsidR="00BB6459" w:rsidRPr="005D24F7">
        <w:rPr>
          <w:rFonts w:ascii="Palatino Linotype" w:hAnsi="Palatino Linotype"/>
          <w:i/>
        </w:rPr>
        <w:t xml:space="preserve">, </w:t>
      </w:r>
      <w:r w:rsidR="00BB6459" w:rsidRPr="005D24F7">
        <w:rPr>
          <w:rFonts w:ascii="Palatino Linotype" w:hAnsi="Palatino Linotype"/>
        </w:rPr>
        <w:t>a saber:</w:t>
      </w:r>
    </w:p>
    <w:p w:rsidR="004718F9" w:rsidRPr="005D24F7" w:rsidRDefault="00BB6459" w:rsidP="004718F9">
      <w:pPr>
        <w:ind w:left="851" w:right="902"/>
        <w:jc w:val="both"/>
        <w:rPr>
          <w:rFonts w:ascii="Palatino Linotype" w:hAnsi="Palatino Linotype"/>
          <w:i/>
          <w:sz w:val="22"/>
          <w:szCs w:val="22"/>
        </w:rPr>
      </w:pPr>
      <w:r w:rsidRPr="005D24F7">
        <w:rPr>
          <w:rFonts w:ascii="Palatino Linotype" w:hAnsi="Palatino Linotype"/>
          <w:i/>
        </w:rPr>
        <w:t xml:space="preserve"> </w:t>
      </w:r>
      <w:r w:rsidR="004718F9" w:rsidRPr="005D24F7">
        <w:rPr>
          <w:rFonts w:ascii="Palatino Linotype" w:hAnsi="Palatino Linotype"/>
          <w:i/>
        </w:rPr>
        <w:t>“</w:t>
      </w:r>
      <w:r w:rsidR="004718F9" w:rsidRPr="005D24F7">
        <w:rPr>
          <w:rFonts w:ascii="Palatino Linotype" w:hAnsi="Palatino Linotype"/>
          <w:b/>
          <w:i/>
          <w:sz w:val="22"/>
          <w:szCs w:val="22"/>
        </w:rPr>
        <w:t>ARTÍCULO 33</w:t>
      </w:r>
      <w:r w:rsidR="004718F9" w:rsidRPr="005D24F7">
        <w:rPr>
          <w:rFonts w:ascii="Palatino Linotype" w:hAnsi="Palatino Linotype"/>
          <w:i/>
          <w:sz w:val="22"/>
          <w:szCs w:val="22"/>
        </w:rPr>
        <w:t xml:space="preserve">.- Tratándose de las obras y actividades a que se refieren las fracciones IV, VIII, IX y </w:t>
      </w:r>
      <w:r w:rsidR="004718F9" w:rsidRPr="005D24F7">
        <w:rPr>
          <w:rFonts w:ascii="Palatino Linotype" w:hAnsi="Palatino Linotype"/>
          <w:b/>
          <w:i/>
          <w:sz w:val="22"/>
          <w:szCs w:val="22"/>
        </w:rPr>
        <w:t>XI</w:t>
      </w:r>
      <w:r w:rsidR="004718F9" w:rsidRPr="005D24F7">
        <w:rPr>
          <w:rFonts w:ascii="Palatino Linotype" w:hAnsi="Palatino Linotype"/>
          <w:i/>
          <w:sz w:val="22"/>
          <w:szCs w:val="22"/>
        </w:rPr>
        <w:t xml:space="preserve"> del artículo 28, </w:t>
      </w:r>
      <w:r w:rsidR="004718F9" w:rsidRPr="005D24F7">
        <w:rPr>
          <w:rFonts w:ascii="Palatino Linotype" w:hAnsi="Palatino Linotype"/>
          <w:b/>
          <w:i/>
          <w:sz w:val="22"/>
          <w:szCs w:val="22"/>
        </w:rPr>
        <w:t>la Secretaría notificará</w:t>
      </w:r>
      <w:r w:rsidR="004718F9" w:rsidRPr="005D24F7">
        <w:rPr>
          <w:rFonts w:ascii="Palatino Linotype" w:hAnsi="Palatino Linotype"/>
          <w:i/>
          <w:sz w:val="22"/>
          <w:szCs w:val="22"/>
        </w:rPr>
        <w:t xml:space="preserve"> a los </w:t>
      </w:r>
      <w:r w:rsidR="004718F9" w:rsidRPr="005D24F7">
        <w:rPr>
          <w:rFonts w:ascii="Palatino Linotype" w:hAnsi="Palatino Linotype"/>
          <w:b/>
          <w:i/>
          <w:sz w:val="22"/>
          <w:szCs w:val="22"/>
        </w:rPr>
        <w:t>gobiernos de las entidades federativas, los Municipios</w:t>
      </w:r>
      <w:r w:rsidR="004718F9" w:rsidRPr="005D24F7">
        <w:rPr>
          <w:rFonts w:ascii="Palatino Linotype" w:hAnsi="Palatino Linotype"/>
          <w:i/>
          <w:sz w:val="22"/>
          <w:szCs w:val="22"/>
        </w:rPr>
        <w:t xml:space="preserve"> y las demarcaciones territoriales de la Ciudad de México, según corresponda, que ha recibido la </w:t>
      </w:r>
      <w:r w:rsidR="004718F9" w:rsidRPr="005D24F7">
        <w:rPr>
          <w:rFonts w:ascii="Palatino Linotype" w:hAnsi="Palatino Linotype"/>
          <w:i/>
          <w:sz w:val="22"/>
          <w:szCs w:val="22"/>
        </w:rPr>
        <w:lastRenderedPageBreak/>
        <w:t xml:space="preserve">manifestación de impacto ambiental respectiva, </w:t>
      </w:r>
      <w:r w:rsidR="004718F9" w:rsidRPr="005D24F7">
        <w:rPr>
          <w:rFonts w:ascii="Palatino Linotype" w:hAnsi="Palatino Linotype"/>
          <w:b/>
          <w:i/>
          <w:sz w:val="22"/>
          <w:szCs w:val="22"/>
        </w:rPr>
        <w:t>a fin de que éstos manifiesten lo que a su derecho convenga</w:t>
      </w:r>
      <w:r w:rsidR="004718F9" w:rsidRPr="005D24F7">
        <w:rPr>
          <w:rFonts w:ascii="Palatino Linotype" w:hAnsi="Palatino Linotype"/>
          <w:i/>
          <w:sz w:val="22"/>
          <w:szCs w:val="22"/>
        </w:rPr>
        <w:t>”</w:t>
      </w:r>
    </w:p>
    <w:p w:rsidR="00D124B4" w:rsidRPr="005D24F7" w:rsidRDefault="00D124B4" w:rsidP="00D03193">
      <w:pPr>
        <w:spacing w:line="360" w:lineRule="auto"/>
        <w:ind w:right="49"/>
        <w:jc w:val="both"/>
        <w:rPr>
          <w:rFonts w:ascii="Palatino Linotype" w:hAnsi="Palatino Linotype"/>
        </w:rPr>
      </w:pPr>
    </w:p>
    <w:p w:rsidR="00462811" w:rsidRPr="005D24F7" w:rsidRDefault="00602E80" w:rsidP="00462811">
      <w:pPr>
        <w:spacing w:line="360" w:lineRule="auto"/>
        <w:ind w:right="49"/>
        <w:jc w:val="both"/>
        <w:rPr>
          <w:rFonts w:ascii="Palatino Linotype" w:hAnsi="Palatino Linotype"/>
        </w:rPr>
      </w:pPr>
      <w:r w:rsidRPr="005D24F7">
        <w:rPr>
          <w:rFonts w:ascii="Palatino Linotype" w:hAnsi="Palatino Linotype"/>
        </w:rPr>
        <w:t>Aunado a lo anterior</w:t>
      </w:r>
      <w:r w:rsidR="00D03193" w:rsidRPr="005D24F7">
        <w:rPr>
          <w:rFonts w:ascii="Palatino Linotype" w:hAnsi="Palatino Linotype"/>
        </w:rPr>
        <w:t>, el artículo transitorio octavo</w:t>
      </w:r>
      <w:r w:rsidRPr="005D24F7">
        <w:rPr>
          <w:rStyle w:val="Refdenotaalpie"/>
          <w:rFonts w:ascii="Palatino Linotype" w:hAnsi="Palatino Linotype"/>
        </w:rPr>
        <w:footnoteReference w:id="3"/>
      </w:r>
      <w:r w:rsidR="00D03193" w:rsidRPr="005D24F7">
        <w:rPr>
          <w:rFonts w:ascii="Palatino Linotype" w:hAnsi="Palatino Linotype"/>
        </w:rPr>
        <w:t xml:space="preserve">, párrafo primero y tercero del </w:t>
      </w:r>
      <w:r w:rsidR="00D03193" w:rsidRPr="005D24F7">
        <w:rPr>
          <w:rFonts w:ascii="Palatino Linotype" w:hAnsi="Palatino Linotype"/>
          <w:i/>
        </w:rPr>
        <w:t xml:space="preserve">Decreto que reforma, adiciona y deroga diversas disposiciones de la Ley General del Equilibrio Ecológico y la Protección al Ambiente, </w:t>
      </w:r>
      <w:r w:rsidR="00D03193" w:rsidRPr="005D24F7">
        <w:rPr>
          <w:rFonts w:ascii="Palatino Linotype" w:hAnsi="Palatino Linotype"/>
        </w:rPr>
        <w:t>publicado en el Diario Oficial de la Federación el trece de diciembre de mil novecientos noventa y seis, establece que tratándose de las reservas forestales nacionales, la Secretaría de Medio Ambiente y Recursos Naturales, debe poner a disposición de los  gobiernos locales</w:t>
      </w:r>
      <w:r w:rsidR="00577416" w:rsidRPr="005D24F7">
        <w:rPr>
          <w:rFonts w:ascii="Palatino Linotype" w:hAnsi="Palatino Linotype"/>
        </w:rPr>
        <w:t>,</w:t>
      </w:r>
      <w:r w:rsidR="00D03193" w:rsidRPr="005D24F7">
        <w:rPr>
          <w:rFonts w:ascii="Palatino Linotype" w:hAnsi="Palatino Linotype"/>
        </w:rPr>
        <w:t xml:space="preserve"> los estud</w:t>
      </w:r>
      <w:r w:rsidR="00577416" w:rsidRPr="005D24F7">
        <w:rPr>
          <w:rFonts w:ascii="Palatino Linotype" w:hAnsi="Palatino Linotype"/>
        </w:rPr>
        <w:t xml:space="preserve">ios o análisis que realice, </w:t>
      </w:r>
      <w:r w:rsidR="00D03193" w:rsidRPr="005D24F7">
        <w:rPr>
          <w:rFonts w:ascii="Palatino Linotype" w:hAnsi="Palatino Linotype"/>
        </w:rPr>
        <w:t>con el propósito de que éstos presenten las opiniones y propuestas que consideren procedentes</w:t>
      </w:r>
      <w:r w:rsidRPr="005D24F7">
        <w:rPr>
          <w:rFonts w:ascii="Palatino Linotype" w:hAnsi="Palatino Linotype"/>
        </w:rPr>
        <w:t xml:space="preserve">, </w:t>
      </w:r>
      <w:r w:rsidR="00DF2634" w:rsidRPr="005D24F7">
        <w:rPr>
          <w:rFonts w:ascii="Palatino Linotype" w:hAnsi="Palatino Linotype"/>
        </w:rPr>
        <w:t xml:space="preserve">de manera que la SEMARNAT cuenta con facultades </w:t>
      </w:r>
      <w:r w:rsidR="001A75E3" w:rsidRPr="005D24F7">
        <w:rPr>
          <w:rFonts w:ascii="Palatino Linotype" w:hAnsi="Palatino Linotype"/>
        </w:rPr>
        <w:t>para solicitar la opinión de otras dependencias y de expertos en la materia para que sirvan de apoyo a las evaluaciones de impacto ambiental qu</w:t>
      </w:r>
      <w:r w:rsidR="00DF2634" w:rsidRPr="005D24F7">
        <w:rPr>
          <w:rFonts w:ascii="Palatino Linotype" w:hAnsi="Palatino Linotype"/>
        </w:rPr>
        <w:t xml:space="preserve">e le sean </w:t>
      </w:r>
      <w:r w:rsidR="001A75E3" w:rsidRPr="005D24F7">
        <w:rPr>
          <w:rFonts w:ascii="Palatino Linotype" w:hAnsi="Palatino Linotype"/>
        </w:rPr>
        <w:t>formul</w:t>
      </w:r>
      <w:r w:rsidR="00DF2634" w:rsidRPr="005D24F7">
        <w:rPr>
          <w:rFonts w:ascii="Palatino Linotype" w:hAnsi="Palatino Linotype"/>
        </w:rPr>
        <w:t>adas</w:t>
      </w:r>
      <w:r w:rsidR="001A75E3" w:rsidRPr="005D24F7">
        <w:rPr>
          <w:rFonts w:ascii="Palatino Linotype" w:hAnsi="Palatino Linotype"/>
        </w:rPr>
        <w:t>, tal y como lo prevé e</w:t>
      </w:r>
      <w:r w:rsidRPr="005D24F7">
        <w:rPr>
          <w:rFonts w:ascii="Palatino Linotype" w:hAnsi="Palatino Linotype"/>
        </w:rPr>
        <w:t xml:space="preserve">l artículo 4 </w:t>
      </w:r>
      <w:r w:rsidR="001A75E3" w:rsidRPr="005D24F7">
        <w:rPr>
          <w:rFonts w:ascii="Palatino Linotype" w:hAnsi="Palatino Linotype"/>
        </w:rPr>
        <w:t xml:space="preserve">fracción III </w:t>
      </w:r>
      <w:r w:rsidRPr="005D24F7">
        <w:rPr>
          <w:rFonts w:ascii="Palatino Linotype" w:hAnsi="Palatino Linotype"/>
        </w:rPr>
        <w:t>del Reglamento de la Ley General del Equilibrio Ecológico y la Protección al Ambiente en Materia de Evaluación del Impacto Ambiental</w:t>
      </w:r>
      <w:r w:rsidR="00462811" w:rsidRPr="005D24F7">
        <w:rPr>
          <w:rFonts w:ascii="Palatino Linotype" w:hAnsi="Palatino Linotype"/>
        </w:rPr>
        <w:t>,  que es del tenor literal siguiente:</w:t>
      </w:r>
    </w:p>
    <w:p w:rsidR="00D03193" w:rsidRPr="005D24F7" w:rsidRDefault="00D03193" w:rsidP="001A75E3">
      <w:pPr>
        <w:ind w:right="49"/>
        <w:jc w:val="both"/>
        <w:rPr>
          <w:rFonts w:ascii="Palatino Linotype" w:hAnsi="Palatino Linotype"/>
          <w:sz w:val="22"/>
          <w:szCs w:val="22"/>
        </w:rPr>
      </w:pPr>
    </w:p>
    <w:p w:rsidR="001A75E3" w:rsidRPr="005D24F7" w:rsidRDefault="001A75E3" w:rsidP="001A75E3">
      <w:pPr>
        <w:tabs>
          <w:tab w:val="left" w:pos="3810"/>
        </w:tabs>
        <w:ind w:left="851" w:right="902"/>
        <w:jc w:val="both"/>
        <w:rPr>
          <w:rFonts w:ascii="Palatino Linotype" w:hAnsi="Palatino Linotype"/>
          <w:i/>
          <w:sz w:val="22"/>
          <w:szCs w:val="22"/>
        </w:rPr>
      </w:pPr>
      <w:r w:rsidRPr="005D24F7">
        <w:rPr>
          <w:rFonts w:ascii="Palatino Linotype" w:hAnsi="Palatino Linotype"/>
          <w:b/>
          <w:i/>
          <w:sz w:val="22"/>
          <w:szCs w:val="22"/>
        </w:rPr>
        <w:t>“</w:t>
      </w:r>
      <w:r w:rsidR="00D03193" w:rsidRPr="005D24F7">
        <w:rPr>
          <w:rFonts w:ascii="Palatino Linotype" w:hAnsi="Palatino Linotype"/>
          <w:b/>
          <w:i/>
          <w:sz w:val="22"/>
          <w:szCs w:val="22"/>
        </w:rPr>
        <w:t>Artículo 4o</w:t>
      </w:r>
      <w:r w:rsidR="00D03193" w:rsidRPr="005D24F7">
        <w:rPr>
          <w:rFonts w:ascii="Palatino Linotype" w:hAnsi="Palatino Linotype"/>
          <w:i/>
          <w:sz w:val="22"/>
          <w:szCs w:val="22"/>
        </w:rPr>
        <w:t>.- Compete a la Secretaría:</w:t>
      </w:r>
    </w:p>
    <w:p w:rsidR="00D03193" w:rsidRPr="005D24F7" w:rsidRDefault="001A75E3" w:rsidP="001A75E3">
      <w:pPr>
        <w:tabs>
          <w:tab w:val="left" w:pos="3810"/>
        </w:tabs>
        <w:ind w:left="851" w:right="902"/>
        <w:jc w:val="both"/>
        <w:rPr>
          <w:rFonts w:ascii="Palatino Linotype" w:hAnsi="Palatino Linotype"/>
          <w:i/>
          <w:sz w:val="22"/>
          <w:szCs w:val="22"/>
        </w:rPr>
      </w:pPr>
      <w:r w:rsidRPr="005D24F7">
        <w:rPr>
          <w:rFonts w:ascii="Palatino Linotype" w:hAnsi="Palatino Linotype"/>
          <w:i/>
          <w:sz w:val="22"/>
          <w:szCs w:val="22"/>
        </w:rPr>
        <w:t>(…)</w:t>
      </w:r>
      <w:r w:rsidR="00D03193" w:rsidRPr="005D24F7">
        <w:rPr>
          <w:rFonts w:ascii="Palatino Linotype" w:hAnsi="Palatino Linotype"/>
          <w:i/>
          <w:sz w:val="22"/>
          <w:szCs w:val="22"/>
        </w:rPr>
        <w:tab/>
      </w:r>
    </w:p>
    <w:p w:rsidR="00D03193" w:rsidRPr="005D24F7" w:rsidRDefault="00D03193" w:rsidP="001A75E3">
      <w:pPr>
        <w:ind w:left="851" w:right="902"/>
        <w:jc w:val="both"/>
        <w:rPr>
          <w:rFonts w:ascii="Palatino Linotype" w:hAnsi="Palatino Linotype"/>
          <w:i/>
          <w:sz w:val="22"/>
          <w:szCs w:val="22"/>
        </w:rPr>
      </w:pPr>
      <w:r w:rsidRPr="005D24F7">
        <w:rPr>
          <w:rFonts w:ascii="Palatino Linotype" w:hAnsi="Palatino Linotype"/>
          <w:i/>
          <w:sz w:val="22"/>
          <w:szCs w:val="22"/>
        </w:rPr>
        <w:lastRenderedPageBreak/>
        <w:t xml:space="preserve">III. </w:t>
      </w:r>
      <w:r w:rsidRPr="005D24F7">
        <w:rPr>
          <w:rFonts w:ascii="Palatino Linotype" w:hAnsi="Palatino Linotype"/>
          <w:b/>
          <w:i/>
          <w:sz w:val="22"/>
          <w:szCs w:val="22"/>
        </w:rPr>
        <w:t>Solicitar la opinión de otras dependencias</w:t>
      </w:r>
      <w:r w:rsidRPr="005D24F7">
        <w:rPr>
          <w:rFonts w:ascii="Palatino Linotype" w:hAnsi="Palatino Linotype"/>
          <w:i/>
          <w:sz w:val="22"/>
          <w:szCs w:val="22"/>
        </w:rPr>
        <w:t xml:space="preserve"> y de expertos en la materia para que sirvan de apoyo a las evaluaciones de impacto ambiental que se formulen;</w:t>
      </w:r>
      <w:r w:rsidR="001A75E3" w:rsidRPr="005D24F7">
        <w:rPr>
          <w:rFonts w:ascii="Palatino Linotype" w:hAnsi="Palatino Linotype"/>
          <w:i/>
          <w:sz w:val="22"/>
          <w:szCs w:val="22"/>
        </w:rPr>
        <w:t>”</w:t>
      </w:r>
    </w:p>
    <w:p w:rsidR="00084581" w:rsidRPr="005D24F7" w:rsidRDefault="00084581" w:rsidP="00D03193">
      <w:pPr>
        <w:ind w:left="851" w:right="902"/>
        <w:jc w:val="both"/>
        <w:rPr>
          <w:rFonts w:ascii="Palatino Linotype" w:hAnsi="Palatino Linotype" w:cs="Arial"/>
          <w:i/>
          <w:sz w:val="22"/>
          <w:szCs w:val="22"/>
        </w:rPr>
      </w:pPr>
    </w:p>
    <w:p w:rsidR="0088634C" w:rsidRPr="005D24F7" w:rsidRDefault="001A75E3" w:rsidP="006E00B4">
      <w:pPr>
        <w:spacing w:before="240" w:after="240" w:line="360" w:lineRule="auto"/>
        <w:jc w:val="both"/>
        <w:rPr>
          <w:rFonts w:ascii="Palatino Linotype" w:hAnsi="Palatino Linotype"/>
        </w:rPr>
      </w:pPr>
      <w:r w:rsidRPr="005D24F7">
        <w:rPr>
          <w:rFonts w:ascii="Palatino Linotype" w:hAnsi="Palatino Linotype" w:cs="Arial"/>
        </w:rPr>
        <w:t>Ahora</w:t>
      </w:r>
      <w:r w:rsidR="008517B7" w:rsidRPr="005D24F7">
        <w:rPr>
          <w:rFonts w:ascii="Palatino Linotype" w:hAnsi="Palatino Linotype" w:cs="Arial"/>
        </w:rPr>
        <w:t xml:space="preserve"> bien, del documento enviado</w:t>
      </w:r>
      <w:r w:rsidRPr="005D24F7">
        <w:rPr>
          <w:rFonts w:ascii="Palatino Linotype" w:hAnsi="Palatino Linotype" w:cs="Arial"/>
        </w:rPr>
        <w:t xml:space="preserve"> por la parte solicitante como anexo a su solicitud, </w:t>
      </w:r>
      <w:r w:rsidR="00A41EDC" w:rsidRPr="005D24F7">
        <w:rPr>
          <w:rFonts w:ascii="Palatino Linotype" w:hAnsi="Palatino Linotype" w:cs="Arial"/>
        </w:rPr>
        <w:t xml:space="preserve">se advierte que </w:t>
      </w:r>
      <w:r w:rsidRPr="005D24F7">
        <w:rPr>
          <w:rFonts w:ascii="Palatino Linotype" w:hAnsi="Palatino Linotype" w:cs="Arial"/>
        </w:rPr>
        <w:t>la Dirección General de Impacto y Riesgo Ambiental</w:t>
      </w:r>
      <w:r w:rsidR="001A65F8" w:rsidRPr="005D24F7">
        <w:rPr>
          <w:rFonts w:ascii="Palatino Linotype" w:hAnsi="Palatino Linotype" w:cs="Arial"/>
        </w:rPr>
        <w:t xml:space="preserve">, </w:t>
      </w:r>
      <w:r w:rsidR="00914B19" w:rsidRPr="005D24F7">
        <w:rPr>
          <w:rFonts w:ascii="Palatino Linotype" w:hAnsi="Palatino Linotype" w:cs="Arial"/>
        </w:rPr>
        <w:t>DGIRA</w:t>
      </w:r>
      <w:r w:rsidRPr="005D24F7">
        <w:rPr>
          <w:rFonts w:ascii="Palatino Linotype" w:hAnsi="Palatino Linotype" w:cs="Arial"/>
        </w:rPr>
        <w:t>,</w:t>
      </w:r>
      <w:r w:rsidR="00914B19" w:rsidRPr="005D24F7">
        <w:rPr>
          <w:rFonts w:ascii="Palatino Linotype" w:hAnsi="Palatino Linotype" w:cs="Arial"/>
        </w:rPr>
        <w:t xml:space="preserve"> en ejercicio de </w:t>
      </w:r>
      <w:r w:rsidRPr="005D24F7">
        <w:rPr>
          <w:rFonts w:ascii="Palatino Linotype" w:hAnsi="Palatino Linotype" w:cs="Arial"/>
        </w:rPr>
        <w:t xml:space="preserve"> </w:t>
      </w:r>
      <w:r w:rsidR="00A41EDC" w:rsidRPr="005D24F7">
        <w:rPr>
          <w:rFonts w:ascii="Palatino Linotype" w:hAnsi="Palatino Linotype" w:cs="Arial"/>
        </w:rPr>
        <w:t xml:space="preserve">las atribuciones conferidas en el </w:t>
      </w:r>
      <w:r w:rsidR="00A41EDC" w:rsidRPr="005D24F7">
        <w:rPr>
          <w:rFonts w:ascii="Palatino Linotype" w:hAnsi="Palatino Linotype" w:cs="Arial"/>
          <w:i/>
        </w:rPr>
        <w:t xml:space="preserve">Manual General de Organización de la </w:t>
      </w:r>
      <w:r w:rsidR="00A41EDC" w:rsidRPr="005D24F7">
        <w:rPr>
          <w:rFonts w:ascii="Palatino Linotype" w:hAnsi="Palatino Linotype"/>
          <w:i/>
        </w:rPr>
        <w:t xml:space="preserve">Secretaría de Medio Ambiente y Recursos Naturales, </w:t>
      </w:r>
      <w:r w:rsidR="00A41EDC" w:rsidRPr="005D24F7">
        <w:rPr>
          <w:rFonts w:ascii="Palatino Linotype" w:hAnsi="Palatino Linotype"/>
        </w:rPr>
        <w:t>en fecha dieciocho de agosto de dos mil diecisiete</w:t>
      </w:r>
      <w:r w:rsidR="001E3A46" w:rsidRPr="005D24F7">
        <w:rPr>
          <w:rFonts w:ascii="Palatino Linotype" w:hAnsi="Palatino Linotype"/>
        </w:rPr>
        <w:t>,</w:t>
      </w:r>
      <w:r w:rsidR="00A41EDC" w:rsidRPr="005D24F7">
        <w:rPr>
          <w:rFonts w:ascii="Palatino Linotype" w:hAnsi="Palatino Linotype"/>
        </w:rPr>
        <w:t xml:space="preserve"> solicitó opinión técnica sobre el desarrollo del proyecto a la </w:t>
      </w:r>
      <w:r w:rsidR="00A41EDC" w:rsidRPr="005D24F7">
        <w:rPr>
          <w:rFonts w:ascii="Palatino Linotype" w:hAnsi="Palatino Linotype"/>
          <w:i/>
        </w:rPr>
        <w:t>Comisión Nacional del Agua</w:t>
      </w:r>
      <w:r w:rsidR="001A65F8" w:rsidRPr="005D24F7">
        <w:rPr>
          <w:rFonts w:ascii="Palatino Linotype" w:hAnsi="Palatino Linotype"/>
          <w:i/>
        </w:rPr>
        <w:t xml:space="preserve">, </w:t>
      </w:r>
      <w:r w:rsidR="00A41EDC" w:rsidRPr="005D24F7">
        <w:rPr>
          <w:rFonts w:ascii="Palatino Linotype" w:hAnsi="Palatino Linotype"/>
          <w:i/>
        </w:rPr>
        <w:t xml:space="preserve">CONAGUA, </w:t>
      </w:r>
      <w:r w:rsidR="00A41EDC" w:rsidRPr="005D24F7">
        <w:rPr>
          <w:rFonts w:ascii="Palatino Linotype" w:hAnsi="Palatino Linotype"/>
        </w:rPr>
        <w:t xml:space="preserve">a la </w:t>
      </w:r>
      <w:r w:rsidR="00A41EDC" w:rsidRPr="005D24F7">
        <w:rPr>
          <w:rFonts w:ascii="Palatino Linotype" w:hAnsi="Palatino Linotype"/>
          <w:i/>
        </w:rPr>
        <w:t>Comisión Natural de Áreas Protegidas</w:t>
      </w:r>
      <w:r w:rsidR="001A65F8" w:rsidRPr="005D24F7">
        <w:rPr>
          <w:rFonts w:ascii="Palatino Linotype" w:hAnsi="Palatino Linotype"/>
          <w:i/>
        </w:rPr>
        <w:t xml:space="preserve">, </w:t>
      </w:r>
      <w:r w:rsidR="00A41EDC" w:rsidRPr="005D24F7">
        <w:rPr>
          <w:rFonts w:ascii="Palatino Linotype" w:hAnsi="Palatino Linotype"/>
          <w:i/>
        </w:rPr>
        <w:t xml:space="preserve">CONANP </w:t>
      </w:r>
      <w:r w:rsidR="00A41EDC" w:rsidRPr="005D24F7">
        <w:rPr>
          <w:rFonts w:ascii="Palatino Linotype" w:hAnsi="Palatino Linotype"/>
        </w:rPr>
        <w:t xml:space="preserve">y a la </w:t>
      </w:r>
      <w:r w:rsidR="00A41EDC" w:rsidRPr="005D24F7">
        <w:rPr>
          <w:rFonts w:ascii="Palatino Linotype" w:hAnsi="Palatino Linotype"/>
          <w:i/>
        </w:rPr>
        <w:t>Dirección General de Gestión Forestal y Suelos</w:t>
      </w:r>
      <w:r w:rsidR="001A65F8" w:rsidRPr="005D24F7">
        <w:rPr>
          <w:rFonts w:ascii="Palatino Linotype" w:hAnsi="Palatino Linotype"/>
          <w:i/>
        </w:rPr>
        <w:t xml:space="preserve">, </w:t>
      </w:r>
      <w:r w:rsidR="00A41EDC" w:rsidRPr="005D24F7">
        <w:rPr>
          <w:rFonts w:ascii="Palatino Linotype" w:hAnsi="Palatino Linotype"/>
          <w:i/>
        </w:rPr>
        <w:t xml:space="preserve">DGGFS; </w:t>
      </w:r>
      <w:r w:rsidR="00A41EDC" w:rsidRPr="005D24F7">
        <w:rPr>
          <w:rFonts w:ascii="Palatino Linotype" w:hAnsi="Palatino Linotype"/>
        </w:rPr>
        <w:t xml:space="preserve">asimismo, notificó del ingreso del proyecto sometido al procedimiento de evaluación de impacto y riesgo ambiental a la </w:t>
      </w:r>
      <w:r w:rsidR="00A41EDC" w:rsidRPr="005D24F7">
        <w:rPr>
          <w:rFonts w:ascii="Palatino Linotype" w:hAnsi="Palatino Linotype"/>
          <w:i/>
        </w:rPr>
        <w:t>Secretaría de Medio Ambiente del Estado de México</w:t>
      </w:r>
      <w:r w:rsidR="00B0404B" w:rsidRPr="005D24F7">
        <w:rPr>
          <w:rFonts w:ascii="Palatino Linotype" w:hAnsi="Palatino Linotype"/>
          <w:i/>
        </w:rPr>
        <w:t xml:space="preserve"> </w:t>
      </w:r>
      <w:r w:rsidR="00B0404B" w:rsidRPr="005D24F7">
        <w:rPr>
          <w:rFonts w:ascii="Palatino Linotype" w:hAnsi="Palatino Linotype"/>
          <w:sz w:val="22"/>
        </w:rPr>
        <w:t>–mediante</w:t>
      </w:r>
      <w:r w:rsidR="002E1558" w:rsidRPr="005D24F7">
        <w:rPr>
          <w:rFonts w:ascii="Palatino Linotype" w:hAnsi="Palatino Linotype"/>
          <w:sz w:val="22"/>
        </w:rPr>
        <w:t xml:space="preserve"> el</w:t>
      </w:r>
      <w:r w:rsidR="00B0404B" w:rsidRPr="005D24F7">
        <w:rPr>
          <w:rFonts w:ascii="Palatino Linotype" w:hAnsi="Palatino Linotype"/>
          <w:sz w:val="22"/>
        </w:rPr>
        <w:t xml:space="preserve"> oficio n</w:t>
      </w:r>
      <w:r w:rsidR="002E1558" w:rsidRPr="005D24F7">
        <w:rPr>
          <w:rFonts w:ascii="Palatino Linotype" w:hAnsi="Palatino Linotype"/>
          <w:sz w:val="22"/>
        </w:rPr>
        <w:t>úmero</w:t>
      </w:r>
      <w:r w:rsidR="00B0404B" w:rsidRPr="005D24F7">
        <w:rPr>
          <w:rFonts w:ascii="Palatino Linotype" w:hAnsi="Palatino Linotype"/>
          <w:sz w:val="22"/>
        </w:rPr>
        <w:t xml:space="preserve"> SGPA</w:t>
      </w:r>
      <w:r w:rsidR="002E1558" w:rsidRPr="005D24F7">
        <w:rPr>
          <w:rFonts w:ascii="Palatino Linotype" w:hAnsi="Palatino Linotype"/>
          <w:sz w:val="22"/>
        </w:rPr>
        <w:t>/DGIRA/DG/06116-</w:t>
      </w:r>
      <w:r w:rsidR="00A41EDC" w:rsidRPr="005D24F7">
        <w:rPr>
          <w:rFonts w:ascii="Palatino Linotype" w:hAnsi="Palatino Linotype"/>
        </w:rPr>
        <w:t xml:space="preserve"> y al </w:t>
      </w:r>
      <w:r w:rsidR="00A41EDC" w:rsidRPr="005D24F7">
        <w:rPr>
          <w:rFonts w:ascii="Palatino Linotype" w:hAnsi="Palatino Linotype"/>
          <w:i/>
        </w:rPr>
        <w:t>H. Ayuntamiento de Valle de Bravo</w:t>
      </w:r>
      <w:r w:rsidR="00D8549D" w:rsidRPr="005D24F7">
        <w:rPr>
          <w:rFonts w:ascii="Palatino Linotype" w:hAnsi="Palatino Linotype"/>
          <w:i/>
        </w:rPr>
        <w:t xml:space="preserve">, </w:t>
      </w:r>
      <w:r w:rsidR="00D8549D" w:rsidRPr="005D24F7">
        <w:rPr>
          <w:rFonts w:ascii="Palatino Linotype" w:hAnsi="Palatino Linotype"/>
        </w:rPr>
        <w:t xml:space="preserve">como se </w:t>
      </w:r>
      <w:r w:rsidR="008517B7" w:rsidRPr="005D24F7">
        <w:rPr>
          <w:rFonts w:ascii="Palatino Linotype" w:hAnsi="Palatino Linotype"/>
        </w:rPr>
        <w:t xml:space="preserve">aprecia en </w:t>
      </w:r>
      <w:r w:rsidR="0088634C" w:rsidRPr="005D24F7">
        <w:rPr>
          <w:rFonts w:ascii="Palatino Linotype" w:hAnsi="Palatino Linotype"/>
        </w:rPr>
        <w:t xml:space="preserve">el resultando VI </w:t>
      </w:r>
      <w:r w:rsidR="008517B7" w:rsidRPr="005D24F7">
        <w:rPr>
          <w:rFonts w:ascii="Palatino Linotype" w:hAnsi="Palatino Linotype"/>
        </w:rPr>
        <w:t>del Oficio no. SGPA/DGIRA/DG/07256</w:t>
      </w:r>
      <w:r w:rsidR="00327AED" w:rsidRPr="005D24F7">
        <w:rPr>
          <w:rFonts w:ascii="Palatino Linotype" w:hAnsi="Palatino Linotype"/>
        </w:rPr>
        <w:t xml:space="preserve">, </w:t>
      </w:r>
      <w:r w:rsidR="00DF2634" w:rsidRPr="005D24F7">
        <w:rPr>
          <w:rFonts w:ascii="Palatino Linotype" w:hAnsi="Palatino Linotype"/>
        </w:rPr>
        <w:t xml:space="preserve">mismo que se ilustra </w:t>
      </w:r>
      <w:r w:rsidR="002D7DFF" w:rsidRPr="005D24F7">
        <w:rPr>
          <w:rFonts w:ascii="Palatino Linotype" w:hAnsi="Palatino Linotype"/>
        </w:rPr>
        <w:t>a continuación</w:t>
      </w:r>
      <w:r w:rsidR="0088634C" w:rsidRPr="005D24F7">
        <w:rPr>
          <w:rFonts w:ascii="Palatino Linotype" w:hAnsi="Palatino Linotype"/>
        </w:rPr>
        <w:t>:</w:t>
      </w:r>
    </w:p>
    <w:p w:rsidR="003D3327" w:rsidRPr="005D24F7" w:rsidRDefault="003D3327" w:rsidP="006E00B4">
      <w:pPr>
        <w:spacing w:before="240" w:after="240" w:line="360" w:lineRule="auto"/>
        <w:jc w:val="both"/>
        <w:rPr>
          <w:rFonts w:ascii="Palatino Linotype" w:hAnsi="Palatino Linotype"/>
        </w:rPr>
      </w:pPr>
    </w:p>
    <w:p w:rsidR="0088634C" w:rsidRPr="005D24F7" w:rsidRDefault="003D3327" w:rsidP="006E00B4">
      <w:pPr>
        <w:spacing w:before="240" w:after="240" w:line="360" w:lineRule="auto"/>
        <w:jc w:val="both"/>
        <w:rPr>
          <w:rFonts w:ascii="Palatino Linotype" w:hAnsi="Palatino Linotype"/>
        </w:rPr>
      </w:pPr>
      <w:r w:rsidRPr="005D24F7">
        <w:rPr>
          <w:noProof/>
          <w:lang w:val="es-MX" w:eastAsia="es-MX"/>
        </w:rPr>
        <w:drawing>
          <wp:inline distT="0" distB="0" distL="0" distR="0" wp14:anchorId="33E5943E" wp14:editId="0974DC3A">
            <wp:extent cx="5543293" cy="1044000"/>
            <wp:effectExtent l="0" t="0" r="635"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002" t="2699" r="23964" b="79543"/>
                    <a:stretch/>
                  </pic:blipFill>
                  <pic:spPr bwMode="auto">
                    <a:xfrm>
                      <a:off x="0" y="0"/>
                      <a:ext cx="5543293" cy="1044000"/>
                    </a:xfrm>
                    <a:prstGeom prst="rect">
                      <a:avLst/>
                    </a:prstGeom>
                    <a:ln>
                      <a:noFill/>
                    </a:ln>
                    <a:extLst>
                      <a:ext uri="{53640926-AAD7-44D8-BBD7-CCE9431645EC}">
                        <a14:shadowObscured xmlns:a14="http://schemas.microsoft.com/office/drawing/2010/main"/>
                      </a:ext>
                    </a:extLst>
                  </pic:spPr>
                </pic:pic>
              </a:graphicData>
            </a:graphic>
          </wp:inline>
        </w:drawing>
      </w:r>
    </w:p>
    <w:p w:rsidR="0088634C" w:rsidRPr="005D24F7" w:rsidRDefault="0088634C" w:rsidP="006E00B4">
      <w:pPr>
        <w:spacing w:before="240" w:after="240" w:line="360" w:lineRule="auto"/>
        <w:jc w:val="both"/>
        <w:rPr>
          <w:rFonts w:ascii="Palatino Linotype" w:hAnsi="Palatino Linotype"/>
        </w:rPr>
      </w:pPr>
    </w:p>
    <w:p w:rsidR="0088634C" w:rsidRPr="005D24F7" w:rsidRDefault="0088634C" w:rsidP="006E00B4">
      <w:pPr>
        <w:spacing w:before="240" w:after="240" w:line="360" w:lineRule="auto"/>
        <w:jc w:val="both"/>
        <w:rPr>
          <w:rFonts w:ascii="Palatino Linotype" w:hAnsi="Palatino Linotype"/>
        </w:rPr>
      </w:pPr>
    </w:p>
    <w:p w:rsidR="00E340FC" w:rsidRPr="005D24F7" w:rsidRDefault="00171C86" w:rsidP="006E00B4">
      <w:pPr>
        <w:spacing w:before="240" w:after="240" w:line="360" w:lineRule="auto"/>
        <w:jc w:val="both"/>
        <w:rPr>
          <w:rFonts w:ascii="Palatino Linotype" w:hAnsi="Palatino Linotype"/>
        </w:rPr>
      </w:pPr>
      <w:r w:rsidRPr="005D24F7">
        <w:rPr>
          <w:noProof/>
          <w:lang w:val="es-MX" w:eastAsia="es-MX"/>
        </w:rPr>
        <w:lastRenderedPageBreak/>
        <mc:AlternateContent>
          <mc:Choice Requires="wps">
            <w:drawing>
              <wp:anchor distT="0" distB="0" distL="114300" distR="114300" simplePos="0" relativeHeight="251661312" behindDoc="0" locked="0" layoutInCell="1" allowOverlap="1" wp14:anchorId="35EB18A9" wp14:editId="171DE2FD">
                <wp:simplePos x="0" y="0"/>
                <wp:positionH relativeFrom="column">
                  <wp:posOffset>1308100</wp:posOffset>
                </wp:positionH>
                <wp:positionV relativeFrom="paragraph">
                  <wp:posOffset>1677035</wp:posOffset>
                </wp:positionV>
                <wp:extent cx="2849880" cy="18415"/>
                <wp:effectExtent l="38100" t="38100" r="64770" b="95885"/>
                <wp:wrapNone/>
                <wp:docPr id="4" name="Conector recto 4"/>
                <wp:cNvGraphicFramePr/>
                <a:graphic xmlns:a="http://schemas.openxmlformats.org/drawingml/2006/main">
                  <a:graphicData uri="http://schemas.microsoft.com/office/word/2010/wordprocessingShape">
                    <wps:wsp>
                      <wps:cNvCnPr/>
                      <wps:spPr>
                        <a:xfrm>
                          <a:off x="0" y="0"/>
                          <a:ext cx="2849880" cy="18415"/>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333E06" id="Conector recto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pt,132.05pt" to="327.4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HtC0wEAAAQEAAAOAAAAZHJzL2Uyb0RvYy54bWysU8tu2zAQvBfIPxC8x5IMt3AFyzk4SC9F&#10;a7TNB9DU0iLAF5asH3/fJSUrQVsgQFEdKD52Zndmyc3DxRp2Aozau443i5ozcNL32h07/vzj6X7N&#10;WUzC9cJ4Bx2/QuQP27t3m3NoYekHb3pARiQutufQ8SGl0FZVlANYERc+gKND5dGKREs8Vj2KM7Fb&#10;Uy3r+kN19tgH9BJipN3H8ZBvC79SINNXpSIkZjpOtaUyYhkPeay2G9EeUYRBy6kM8Q9VWKEdJZ2p&#10;HkUS7CfqP6isluijV2khva28UlpC0UBqmvo3Nd8HEaBoIXNimG2K/49Wfjntkem+4yvOnLDUoh01&#10;SiaPDPOPrbJH5xBbCt25PU6rGPaYBV8U2vwnKexSfL3OvsIlMUmby/Xq43pN9ks6a9ar5n3mrF7A&#10;AWP6BN6yPOm40S7LFq04fY5pDL2F5G3j8hi90f2TNqYs8HjYGWQnQY3e1fmbcrwKo4wZWmU1Y/1l&#10;lq4GRtpvoMiLXHFJX24hzLRCSnCpmXiNo+gMU1TCDKzfBk7xGQrlhs7g5m3wjCiZvUsz2Grn8W8E&#10;6XIrWY3xNwdG3dmCg++vpbPFGrpqpTvTs8h3+fW6wF8e7/YXAAAA//8DAFBLAwQUAAYACAAAACEA&#10;bPpmgeEAAAALAQAADwAAAGRycy9kb3ducmV2LnhtbEyPQU/DMAyF70j8h8hI3FjaaStTaTohpAGn&#10;SStsEresMW1F41RNuoV/j3caN9vv6fl7xTraXpxw9J0jBeksAYFUO9NRo+DzY/OwAuGDJqN7R6jg&#10;Fz2sy9ubQufGnWmHpyo0gkPI51pBG8KQS+nrFq32MzcgsfbtRqsDr2MjzajPHG57OU+STFrdEX9o&#10;9YAvLdY/1WQV+K/4un2vDjZstvtlnA77t5VJlbq/i89PIALGcDXDBZ/RoWSmo5vIeNErmCcZdwk8&#10;ZIsUBDuy5YLLHC+XxwRkWcj/Hco/AAAA//8DAFBLAQItABQABgAIAAAAIQC2gziS/gAAAOEBAAAT&#10;AAAAAAAAAAAAAAAAAAAAAABbQ29udGVudF9UeXBlc10ueG1sUEsBAi0AFAAGAAgAAAAhADj9If/W&#10;AAAAlAEAAAsAAAAAAAAAAAAAAAAALwEAAF9yZWxzLy5yZWxzUEsBAi0AFAAGAAgAAAAhAOeIe0LT&#10;AQAABAQAAA4AAAAAAAAAAAAAAAAALgIAAGRycy9lMm9Eb2MueG1sUEsBAi0AFAAGAAgAAAAhAGz6&#10;ZoHhAAAACwEAAA8AAAAAAAAAAAAAAAAALQQAAGRycy9kb3ducmV2LnhtbFBLBQYAAAAABAAEAPMA&#10;AAA7BQAAAAA=&#10;" strokecolor="#c00000" strokeweight="2pt">
                <v:shadow on="t" color="black" opacity="24903f" origin=",.5" offset="0,.55556mm"/>
              </v:line>
            </w:pict>
          </mc:Fallback>
        </mc:AlternateContent>
      </w:r>
      <w:r w:rsidR="0068326C" w:rsidRPr="005D24F7">
        <w:rPr>
          <w:noProof/>
          <w:lang w:val="es-MX" w:eastAsia="es-MX"/>
        </w:rPr>
        <mc:AlternateContent>
          <mc:Choice Requires="wps">
            <w:drawing>
              <wp:anchor distT="0" distB="0" distL="114300" distR="114300" simplePos="0" relativeHeight="251664384" behindDoc="0" locked="0" layoutInCell="1" allowOverlap="1" wp14:anchorId="38B219D8" wp14:editId="23963CD3">
                <wp:simplePos x="0" y="0"/>
                <wp:positionH relativeFrom="column">
                  <wp:posOffset>3855305</wp:posOffset>
                </wp:positionH>
                <wp:positionV relativeFrom="paragraph">
                  <wp:posOffset>2188845</wp:posOffset>
                </wp:positionV>
                <wp:extent cx="1231641" cy="18662"/>
                <wp:effectExtent l="38100" t="38100" r="64135" b="95885"/>
                <wp:wrapNone/>
                <wp:docPr id="6" name="Conector recto 6"/>
                <wp:cNvGraphicFramePr/>
                <a:graphic xmlns:a="http://schemas.openxmlformats.org/drawingml/2006/main">
                  <a:graphicData uri="http://schemas.microsoft.com/office/word/2010/wordprocessingShape">
                    <wps:wsp>
                      <wps:cNvCnPr/>
                      <wps:spPr>
                        <a:xfrm>
                          <a:off x="0" y="0"/>
                          <a:ext cx="1231641" cy="18662"/>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90F1D6" id="Conector recto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55pt,172.35pt" to="400.55pt,1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eny0wEAAAQEAAAOAAAAZHJzL2Uyb0RvYy54bWysU9uK2zAQfS/0H4TeG9vZYhYTZx+y7L6U&#10;NvTyAYo8SgS6MVIT5+87kh3v0hYWSv0g6zLnzJwz0uZhtIadAaP2rufNquYMnPSDdsee//j+9OGe&#10;s5iEG4TxDnp+hcgftu/fbS6hg7U/eTMAMiJxsbuEnp9SCl1VRXkCK+LKB3B0qDxakWiJx2pAcSF2&#10;a6p1XbfVxeMQ0EuIkXYfp0O+LfxKgUxflIqQmOk51ZbKiGU85LHabkR3RBFOWs5liH+owgrtKOlC&#10;9SiSYD9R/0FltUQfvUor6W3lldISigZS09S/qfl2EgGKFjInhsWm+P9o5efzHpkeet5y5oSlFu2o&#10;UTJ5ZJh/rM0eXULsKHTn9jivYthjFjwqtPlPUthYfL0uvsKYmKTNZn3XtB8bziSdNfdtu86c1Qs4&#10;YEzP4C3Lk54b7bJs0Ynzp5im0FtI3jYuj9EbPTxpY8oCj4edQXYW1Ohdnb85x6swypihVVYz1V9m&#10;6Wpgov0KirygitclfbmFsNAKKcGlZuY1jqIzTFEJC7B+GzjHZyiUG7qAm7fBC6Jk9i4tYKudx78R&#10;pPFWspribw5MurMFBz9cS2eLNXTVSnfmZ5Hv8ut1gb883u0vAAAA//8DAFBLAwQUAAYACAAAACEA&#10;KLx+i+AAAAALAQAADwAAAGRycy9kb3ducmV2LnhtbEyPwU7DMAyG70i8Q2QkbiwpjLbqmk4IacBp&#10;EoVN2i1rTFvRJFWTbuHt8U5w9O9Pvz+X62gGdsLJ985KSBYCGNrG6d62Ej4/Nnc5MB+U1WpwFiX8&#10;oId1dX1VqkK7s33HUx1aRiXWF0pCF8JYcO6bDo3yCzeipd2Xm4wKNE4t15M6U7kZ+L0QKTeqt3Sh&#10;UyM+d9h817OR4A/xZftW703YbHePcd7vXnOdSHl7E59WwALG8AfDRZ/UoSKno5ut9myQkIosIVTC&#10;w3KZASMiFwklx0uSpcCrkv//ofoFAAD//wMAUEsBAi0AFAAGAAgAAAAhALaDOJL+AAAA4QEAABMA&#10;AAAAAAAAAAAAAAAAAAAAAFtDb250ZW50X1R5cGVzXS54bWxQSwECLQAUAAYACAAAACEAOP0h/9YA&#10;AACUAQAACwAAAAAAAAAAAAAAAAAvAQAAX3JlbHMvLnJlbHNQSwECLQAUAAYACAAAACEAxZnp8tMB&#10;AAAEBAAADgAAAAAAAAAAAAAAAAAuAgAAZHJzL2Uyb0RvYy54bWxQSwECLQAUAAYACAAAACEAKLx+&#10;i+AAAAALAQAADwAAAAAAAAAAAAAAAAAtBAAAZHJzL2Rvd25yZXYueG1sUEsFBgAAAAAEAAQA8wAA&#10;ADoFAAAAAA==&#10;" strokecolor="#c00000" strokeweight="2pt">
                <v:shadow on="t" color="black" opacity="24903f" origin=",.5" offset="0,.55556mm"/>
              </v:line>
            </w:pict>
          </mc:Fallback>
        </mc:AlternateContent>
      </w:r>
      <w:r w:rsidR="0068326C" w:rsidRPr="005D24F7">
        <w:rPr>
          <w:noProof/>
          <w:lang w:val="es-MX" w:eastAsia="es-MX"/>
        </w:rPr>
        <mc:AlternateContent>
          <mc:Choice Requires="wps">
            <w:drawing>
              <wp:anchor distT="0" distB="0" distL="114300" distR="114300" simplePos="0" relativeHeight="251662336" behindDoc="0" locked="0" layoutInCell="1" allowOverlap="1">
                <wp:simplePos x="0" y="0"/>
                <wp:positionH relativeFrom="column">
                  <wp:posOffset>490855</wp:posOffset>
                </wp:positionH>
                <wp:positionV relativeFrom="paragraph">
                  <wp:posOffset>2053370</wp:posOffset>
                </wp:positionV>
                <wp:extent cx="251926" cy="60649"/>
                <wp:effectExtent l="38100" t="38100" r="72390" b="111125"/>
                <wp:wrapNone/>
                <wp:docPr id="5" name="Conector recto de flecha 5"/>
                <wp:cNvGraphicFramePr/>
                <a:graphic xmlns:a="http://schemas.openxmlformats.org/drawingml/2006/main">
                  <a:graphicData uri="http://schemas.microsoft.com/office/word/2010/wordprocessingShape">
                    <wps:wsp>
                      <wps:cNvCnPr/>
                      <wps:spPr>
                        <a:xfrm>
                          <a:off x="0" y="0"/>
                          <a:ext cx="251926" cy="60649"/>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0D5F4E68" id="_x0000_t32" coordsize="21600,21600" o:spt="32" o:oned="t" path="m,l21600,21600e" filled="f">
                <v:path arrowok="t" fillok="f" o:connecttype="none"/>
                <o:lock v:ext="edit" shapetype="t"/>
              </v:shapetype>
              <v:shape id="Conector recto de flecha 5" o:spid="_x0000_s1026" type="#_x0000_t32" style="position:absolute;margin-left:38.65pt;margin-top:161.7pt;width:19.85pt;height:4.8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l67gEAADcEAAAOAAAAZHJzL2Uyb0RvYy54bWysU9uO0zAQfUfiHyy/06QVrdiq6T50WV4Q&#10;VLB8gOuME0u+aWza5u8ZO2mWm0BC5MHxZc6ZOcfj3f3VGnYGjNq7hi8XNWfgpG+16xr+5enx1RvO&#10;YhKuFcY7aPgAkd/vX77YXcIWVr73pgVkROLi9hIa3qcUtlUVZQ9WxIUP4OhQebQi0RK7qkVxIXZr&#10;qlVdb6qLxzaglxAj7T6Mh3xf+JUCmT4qFSEx03CqLZURy3jKY7XfiW2HIvRaTmWIf6jCCu0o6Uz1&#10;IJJgX1H/QmW1RB+9SgvpbeWV0hKKBlKzrH9S87kXAYoWMieG2ab4/2jlh/MRmW4bvubMCUtXdKCL&#10;kskjw/xjLTBlQPaCrbNblxC3BDq4I06rGI6YpV8V2vwnUexaHB5mh+GamKTN1Xp5t9pwJuloU29e&#10;32XK6hkbMKZ34C3Lk4bHhEJ3faKSxpqWxWRxfh/TCLwBcmLj8hi90e2jNqYssDsdDLKzoPs/1Pmb&#10;Mv4QloQ2b13L0hDIgIRauM7AFJlpqyx7FFpmaTAwpvwEiuzL0kpppXFhTimkBJeWMxNFZ5ii8mZg&#10;/XfgFJ+hUJp6Bo+G/DHrjCiZvUsz2Grn8XfZ0/VWshrjbw6MurMFJ98OpQWKNdSd5R6nl5Tb//t1&#10;gT+/9/03AAAA//8DAFBLAwQUAAYACAAAACEAUjeyxOAAAAAKAQAADwAAAGRycy9kb3ducmV2Lnht&#10;bEyPwU6EMBCG7ya+QzMm3tyyi4hBymaDetCDiauGeCt0BCKdEtpd8O2dPelxZr788/35drGDOOLk&#10;e0cK1qsIBFLjTE+tgve3x6tbED5oMnpwhAp+0MO2OD/LdWbcTK943IdWcAj5TCvoQhgzKX3TodV+&#10;5UYkvn25yerA49RKM+mZw+0gN1F0I63uiT90esSyw+Z7f7AKPu596R6Sz6p6Nkn6VFe7pHyZlbq8&#10;WHZ3IAIu4Q+Gkz6rQ8FOtTuQ8WJQkKYxkwriTXwN4gSsUy5X8yaOI5BFLv9XKH4BAAD//wMAUEsB&#10;Ai0AFAAGAAgAAAAhALaDOJL+AAAA4QEAABMAAAAAAAAAAAAAAAAAAAAAAFtDb250ZW50X1R5cGVz&#10;XS54bWxQSwECLQAUAAYACAAAACEAOP0h/9YAAACUAQAACwAAAAAAAAAAAAAAAAAvAQAAX3JlbHMv&#10;LnJlbHNQSwECLQAUAAYACAAAACEA53vpeu4BAAA3BAAADgAAAAAAAAAAAAAAAAAuAgAAZHJzL2Uy&#10;b0RvYy54bWxQSwECLQAUAAYACAAAACEAUjeyxOAAAAAKAQAADwAAAAAAAAAAAAAAAABIBAAAZHJz&#10;L2Rvd25yZXYueG1sUEsFBgAAAAAEAAQA8wAAAFUFAAAAAA==&#10;" strokecolor="#c00000" strokeweight="2pt">
                <v:stroke endarrow="block"/>
                <v:shadow on="t" color="black" opacity="24903f" origin=",.5" offset="0,.55556mm"/>
              </v:shape>
            </w:pict>
          </mc:Fallback>
        </mc:AlternateContent>
      </w:r>
      <w:r w:rsidR="0068326C" w:rsidRPr="005D24F7">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1989040</wp:posOffset>
                </wp:positionH>
                <wp:positionV relativeFrom="paragraph">
                  <wp:posOffset>1526540</wp:posOffset>
                </wp:positionV>
                <wp:extent cx="1847461" cy="18662"/>
                <wp:effectExtent l="38100" t="38100" r="76835" b="95885"/>
                <wp:wrapNone/>
                <wp:docPr id="3" name="Conector recto 3"/>
                <wp:cNvGraphicFramePr/>
                <a:graphic xmlns:a="http://schemas.openxmlformats.org/drawingml/2006/main">
                  <a:graphicData uri="http://schemas.microsoft.com/office/word/2010/wordprocessingShape">
                    <wps:wsp>
                      <wps:cNvCnPr/>
                      <wps:spPr>
                        <a:xfrm>
                          <a:off x="0" y="0"/>
                          <a:ext cx="1847461" cy="18662"/>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290BFD8"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6.6pt,120.2pt" to="302.05pt,1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jn1AEAAAQEAAAOAAAAZHJzL2Uyb0RvYy54bWysU8tu2zAQvBfoPxC815KcwDUEyzk4SC9F&#10;a7TNB9DU0iLAF5asH3/fJSUrQVsgQFEdKD52Zndmyc3DxRp2Aozau443i5ozcNL32h07/vzj6cOa&#10;s5iE64XxDjp+hcgftu/fbc6hhaUfvOkBGZG42J5Dx4eUQltVUQ5gRVz4AI4OlUcrEi3xWPUozsRu&#10;TbWs61V19tgH9BJipN3H8ZBvC79SINNXpSIkZjpOtaUyYhkPeay2G9EeUYRBy6kM8Q9VWKEdJZ2p&#10;HkUS7CfqP6isluijV2khva28UlpC0UBqmvo3Nd8HEaBoIXNimG2K/49Wfjntkem+43ecOWGpRTtq&#10;lEweGeYfu8senUNsKXTn9jitYthjFnxRaPOfpLBL8fU6+wqXxCRtNuv7j/erhjNJZ816tVpmzuoF&#10;HDCmT+Aty5OOG+2ybNGK0+eYxtBbSN42Lo/RG90/aWPKAo+HnUF2EtToXZ2/KcerMMqYoVVWM9Zf&#10;ZulqYKT9Boq8oIqXJX25hTDTCinBpWbiNY6iM0xRCTOwfhs4xWcolBs6g5u3wTOiZPYuzWCrnce/&#10;EaTLrWQ1xt8cGHVnCw6+v5bOFmvoqpXuTM8i3+XX6wJ/ebzbXwAAAP//AwBQSwMEFAAGAAgAAAAh&#10;ANyTdzvhAAAACwEAAA8AAABkcnMvZG93bnJldi54bWxMj8tOwzAQRfdI/IM1SOyonQdVlcapEFKB&#10;VSUCrcTOjadJRDyOYqc1f4+7guXMHN05t9wEM7AzTq63JCFZCGBIjdU9tRI+P7YPK2DOK9JqsIQS&#10;ftDBprq9KVWh7YXe8Vz7lsUQcoWS0Hk/Fpy7pkOj3MKOSPF2spNRPo5Ty/WkLjHcDDwVYsmN6il+&#10;6NSIzx023/VsJLiv8LJ7qw/Gb3f7xzAf9q8rnUh5fxee1sA8Bv8Hw1U/qkMVnY52Ju3YICFLsjSi&#10;EtJc5MAisRR5Aux43WQZ8Krk/ztUvwAAAP//AwBQSwECLQAUAAYACAAAACEAtoM4kv4AAADhAQAA&#10;EwAAAAAAAAAAAAAAAAAAAAAAW0NvbnRlbnRfVHlwZXNdLnhtbFBLAQItABQABgAIAAAAIQA4/SH/&#10;1gAAAJQBAAALAAAAAAAAAAAAAAAAAC8BAABfcmVscy8ucmVsc1BLAQItABQABgAIAAAAIQBdNBjn&#10;1AEAAAQEAAAOAAAAAAAAAAAAAAAAAC4CAABkcnMvZTJvRG9jLnhtbFBLAQItABQABgAIAAAAIQDc&#10;k3c74QAAAAsBAAAPAAAAAAAAAAAAAAAAAC4EAABkcnMvZG93bnJldi54bWxQSwUGAAAAAAQABADz&#10;AAAAPAUAAAAA&#10;" strokecolor="#c00000" strokeweight="2pt">
                <v:shadow on="t" color="black" opacity="24903f" origin=",.5" offset="0,.55556mm"/>
              </v:line>
            </w:pict>
          </mc:Fallback>
        </mc:AlternateContent>
      </w:r>
      <w:r w:rsidR="003D3327" w:rsidRPr="005D24F7">
        <w:rPr>
          <w:noProof/>
          <w:lang w:val="es-MX" w:eastAsia="es-MX"/>
        </w:rPr>
        <w:drawing>
          <wp:inline distT="0" distB="0" distL="0" distR="0" wp14:anchorId="255AAC92" wp14:editId="229B2400">
            <wp:extent cx="5544000" cy="2413513"/>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002" t="58952" r="23964"/>
                    <a:stretch/>
                  </pic:blipFill>
                  <pic:spPr bwMode="auto">
                    <a:xfrm>
                      <a:off x="0" y="0"/>
                      <a:ext cx="5544000" cy="2413513"/>
                    </a:xfrm>
                    <a:prstGeom prst="rect">
                      <a:avLst/>
                    </a:prstGeom>
                    <a:ln>
                      <a:noFill/>
                    </a:ln>
                    <a:extLst>
                      <a:ext uri="{53640926-AAD7-44D8-BBD7-CCE9431645EC}">
                        <a14:shadowObscured xmlns:a14="http://schemas.microsoft.com/office/drawing/2010/main"/>
                      </a:ext>
                    </a:extLst>
                  </pic:spPr>
                </pic:pic>
              </a:graphicData>
            </a:graphic>
          </wp:inline>
        </w:drawing>
      </w:r>
    </w:p>
    <w:p w:rsidR="004817FC" w:rsidRPr="005D24F7" w:rsidRDefault="001A65F8" w:rsidP="006E00B4">
      <w:pPr>
        <w:spacing w:before="240" w:after="240" w:line="360" w:lineRule="auto"/>
        <w:jc w:val="both"/>
        <w:rPr>
          <w:rFonts w:ascii="Palatino Linotype" w:hAnsi="Palatino Linotype"/>
        </w:rPr>
      </w:pPr>
      <w:r w:rsidRPr="005D24F7">
        <w:rPr>
          <w:rFonts w:ascii="Palatino Linotype" w:hAnsi="Palatino Linotype"/>
        </w:rPr>
        <w:t xml:space="preserve">De igual forma, en </w:t>
      </w:r>
      <w:r w:rsidR="00DF2634" w:rsidRPr="005D24F7">
        <w:rPr>
          <w:rFonts w:ascii="Palatino Linotype" w:hAnsi="Palatino Linotype"/>
        </w:rPr>
        <w:t>la página 8 de 64, se localiza</w:t>
      </w:r>
      <w:r w:rsidRPr="005D24F7">
        <w:rPr>
          <w:rFonts w:ascii="Palatino Linotype" w:hAnsi="Palatino Linotype"/>
        </w:rPr>
        <w:t xml:space="preserve"> el resultando XXXIII al que hizo referencia el solicitante, en el que se advierte que en fecha veintiséis de septiembre de dos mil diecisiete, la </w:t>
      </w:r>
      <w:r w:rsidRPr="005D24F7">
        <w:rPr>
          <w:rFonts w:ascii="Palatino Linotype" w:hAnsi="Palatino Linotype" w:cs="Arial"/>
        </w:rPr>
        <w:t xml:space="preserve">Dirección General de Impacto y Riesgo Ambiental, DGIRA, </w:t>
      </w:r>
      <w:r w:rsidR="009C24DC" w:rsidRPr="005D24F7">
        <w:rPr>
          <w:rFonts w:ascii="Palatino Linotype" w:hAnsi="Palatino Linotype" w:cs="Arial"/>
        </w:rPr>
        <w:t xml:space="preserve">recibió el </w:t>
      </w:r>
      <w:r w:rsidR="009C24DC" w:rsidRPr="005D24F7">
        <w:rPr>
          <w:rFonts w:ascii="Palatino Linotype" w:hAnsi="Palatino Linotype" w:cs="Arial"/>
          <w:i/>
        </w:rPr>
        <w:t xml:space="preserve">oficio 212A00000/003/2017, </w:t>
      </w:r>
      <w:r w:rsidR="009C24DC" w:rsidRPr="005D24F7">
        <w:rPr>
          <w:rFonts w:ascii="Palatino Linotype" w:hAnsi="Palatino Linotype" w:cs="Arial"/>
        </w:rPr>
        <w:t xml:space="preserve">a través del cual la </w:t>
      </w:r>
      <w:r w:rsidR="009C24DC" w:rsidRPr="005D24F7">
        <w:rPr>
          <w:rFonts w:ascii="Palatino Linotype" w:hAnsi="Palatino Linotype"/>
          <w:i/>
        </w:rPr>
        <w:t xml:space="preserve">Secretaría de Medio Ambiente del Estado de México, </w:t>
      </w:r>
      <w:r w:rsidR="009C24DC" w:rsidRPr="005D24F7">
        <w:rPr>
          <w:rFonts w:ascii="Palatino Linotype" w:hAnsi="Palatino Linotype"/>
        </w:rPr>
        <w:t>presentó comentarios del Documento Técnico Unifi</w:t>
      </w:r>
      <w:r w:rsidR="00FD7B41" w:rsidRPr="005D24F7">
        <w:rPr>
          <w:rFonts w:ascii="Palatino Linotype" w:hAnsi="Palatino Linotype"/>
        </w:rPr>
        <w:t>cado de Cambio de Uso de Suelo F</w:t>
      </w:r>
      <w:r w:rsidR="009C24DC" w:rsidRPr="005D24F7">
        <w:rPr>
          <w:rFonts w:ascii="Palatino Linotype" w:hAnsi="Palatino Linotype"/>
        </w:rPr>
        <w:t xml:space="preserve">orestal </w:t>
      </w:r>
      <w:r w:rsidR="00FD7B41" w:rsidRPr="005D24F7">
        <w:rPr>
          <w:rFonts w:ascii="Palatino Linotype" w:hAnsi="Palatino Linotype"/>
        </w:rPr>
        <w:t>en su modalidad B Regional (DTU-BR)</w:t>
      </w:r>
      <w:r w:rsidR="004817FC" w:rsidRPr="005D24F7">
        <w:rPr>
          <w:rFonts w:ascii="Palatino Linotype" w:hAnsi="Palatino Linotype"/>
        </w:rPr>
        <w:t>, como se ilustra a continuación:</w:t>
      </w:r>
    </w:p>
    <w:p w:rsidR="00A41EDC" w:rsidRPr="005D24F7" w:rsidRDefault="008623A5" w:rsidP="006E00B4">
      <w:pPr>
        <w:spacing w:before="240" w:after="240" w:line="360" w:lineRule="auto"/>
        <w:jc w:val="both"/>
        <w:rPr>
          <w:rFonts w:ascii="Palatino Linotype" w:hAnsi="Palatino Linotype"/>
          <w:b/>
        </w:rPr>
      </w:pPr>
      <w:r w:rsidRPr="005D24F7">
        <w:rPr>
          <w:noProof/>
          <w:lang w:val="es-MX" w:eastAsia="es-MX"/>
        </w:rPr>
        <mc:AlternateContent>
          <mc:Choice Requires="wps">
            <w:drawing>
              <wp:anchor distT="0" distB="0" distL="114300" distR="114300" simplePos="0" relativeHeight="251671552" behindDoc="0" locked="0" layoutInCell="1" allowOverlap="1" wp14:anchorId="699FFA9A" wp14:editId="395DE34D">
                <wp:simplePos x="0" y="0"/>
                <wp:positionH relativeFrom="column">
                  <wp:posOffset>746760</wp:posOffset>
                </wp:positionH>
                <wp:positionV relativeFrom="paragraph">
                  <wp:posOffset>669861</wp:posOffset>
                </wp:positionV>
                <wp:extent cx="883285" cy="0"/>
                <wp:effectExtent l="38100" t="38100" r="69215" b="95250"/>
                <wp:wrapNone/>
                <wp:docPr id="12" name="Conector recto 12"/>
                <wp:cNvGraphicFramePr/>
                <a:graphic xmlns:a="http://schemas.openxmlformats.org/drawingml/2006/main">
                  <a:graphicData uri="http://schemas.microsoft.com/office/word/2010/wordprocessingShape">
                    <wps:wsp>
                      <wps:cNvCnPr/>
                      <wps:spPr>
                        <a:xfrm>
                          <a:off x="0" y="0"/>
                          <a:ext cx="883285" cy="0"/>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6288EA" id="Conector recto 1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8pt,52.75pt" to="128.35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Vh0AEAAAEEAAAOAAAAZHJzL2Uyb0RvYy54bWysU9uK2zAQfS/0H4TeN3a8tAQTZx+ybF9K&#10;G3r5AEUexQLdGKmx8/cdyYl36RYWSv0ga6Q5R3POSNuHyRp2Bozau46vVzVn4KTvtTt1/OePp7sN&#10;ZzEJ1wvjHXT8ApE/7N6/246hhcYP3vSAjEhcbMfQ8SGl0FZVlANYEVc+gKNN5dGKRCGeqh7FSOzW&#10;VE1df6xGj31ALyFGWn2cN/mu8CsFMn1VKkJipuNUWyojlvGYx2q3Fe0JRRi0vJYh/qEKK7SjQxeq&#10;R5EE+4X6FZXVEn30Kq2kt5VXSksoGkjNuv5DzfdBBChayJwYFpvi/6OVX84HZLqn3jWcOWGpR3vq&#10;lEweGeYfow1yaQyxpeS9O+A1iuGAWfKk0OY/iWFTcfayOAtTYpIWN5v7ZvOBM3nbqp5xAWP6BN6y&#10;POm40S5rFq04f46JzqLUW0peNi6P0RvdP2ljSoCn494gOwvq8r7OXy6ZgC/SKMrQKguZSy+zdDEw&#10;034DRUZQsU05vlxBWGiFlODS+sprHGVnmKISFmD9NvCan6FQrucCXr8NXhDlZO/SArbaefwbQZpu&#10;Jas5/+bArDtbcPT9pTS1WEP3rDh3fRP5Ir+MC/z55e5+AwAA//8DAFBLAwQUAAYACAAAACEA70jk&#10;Pt4AAAALAQAADwAAAGRycy9kb3ducmV2LnhtbEyPQUvDQBCF74L/YRnBm92kkLTEbIoIVU8Foy14&#10;22bHJJidDdlNu/57RxDsbd7M4833yk20gzjh5HtHCtJFAgKpcaanVsH72/ZuDcIHTUYPjlDBN3rY&#10;VNdXpS6MO9MrnurQCg4hX2gFXQhjIaVvOrTaL9yIxLdPN1kdWE6tNJM+c7gd5DJJcml1T/yh0yM+&#10;dth81bNV4D/i0+6lPtiw3e2zOB/2z2uTKnV7Ex/uQQSM4d8Mv/iMDhUzHd1MxouBdbrK2cpDkmUg&#10;2LHM8hWI499GVqW87FD9AAAA//8DAFBLAQItABQABgAIAAAAIQC2gziS/gAAAOEBAAATAAAAAAAA&#10;AAAAAAAAAAAAAABbQ29udGVudF9UeXBlc10ueG1sUEsBAi0AFAAGAAgAAAAhADj9If/WAAAAlAEA&#10;AAsAAAAAAAAAAAAAAAAALwEAAF9yZWxzLy5yZWxzUEsBAi0AFAAGAAgAAAAhAAOy1WHQAQAAAQQA&#10;AA4AAAAAAAAAAAAAAAAALgIAAGRycy9lMm9Eb2MueG1sUEsBAi0AFAAGAAgAAAAhAO9I5D7eAAAA&#10;CwEAAA8AAAAAAAAAAAAAAAAAKgQAAGRycy9kb3ducmV2LnhtbFBLBQYAAAAABAAEAPMAAAA1BQAA&#10;AAA=&#10;" strokecolor="#c00000" strokeweight="2pt">
                <v:shadow on="t" color="black" opacity="24903f" origin=",.5" offset="0,.55556mm"/>
              </v:line>
            </w:pict>
          </mc:Fallback>
        </mc:AlternateContent>
      </w:r>
      <w:r w:rsidRPr="005D24F7">
        <w:rPr>
          <w:noProof/>
          <w:lang w:val="es-MX" w:eastAsia="es-MX"/>
        </w:rPr>
        <mc:AlternateContent>
          <mc:Choice Requires="wps">
            <w:drawing>
              <wp:anchor distT="0" distB="0" distL="114300" distR="114300" simplePos="0" relativeHeight="251669504" behindDoc="0" locked="0" layoutInCell="1" allowOverlap="1" wp14:anchorId="0780B4B7" wp14:editId="6FA187A0">
                <wp:simplePos x="0" y="0"/>
                <wp:positionH relativeFrom="column">
                  <wp:posOffset>740981</wp:posOffset>
                </wp:positionH>
                <wp:positionV relativeFrom="paragraph">
                  <wp:posOffset>498646</wp:posOffset>
                </wp:positionV>
                <wp:extent cx="4417940" cy="0"/>
                <wp:effectExtent l="38100" t="38100" r="59055" b="95250"/>
                <wp:wrapNone/>
                <wp:docPr id="11" name="Conector recto 11"/>
                <wp:cNvGraphicFramePr/>
                <a:graphic xmlns:a="http://schemas.openxmlformats.org/drawingml/2006/main">
                  <a:graphicData uri="http://schemas.microsoft.com/office/word/2010/wordprocessingShape">
                    <wps:wsp>
                      <wps:cNvCnPr/>
                      <wps:spPr>
                        <a:xfrm>
                          <a:off x="0" y="0"/>
                          <a:ext cx="4417940" cy="0"/>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DD7408" id="Conector recto 1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35pt,39.25pt" to="406.2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MYy0AEAAAIEAAAOAAAAZHJzL2Uyb0RvYy54bWysU9uO2yAQfa+0/4B4b2xHUS9WnH3Iavel&#10;aqNePoDgIUbipoHGzt93wIl31VZaqaofMANzDnPOwPZ+soadAaP2ruPNquYMnPS9dqeO//j++PYD&#10;ZzEJ1wvjHXT8ApHf7+7ebMfQwtoP3vSAjEhcbMfQ8SGl0FZVlANYEVc+gKNN5dGKRCGeqh7FSOzW&#10;VOu6fleNHvuAXkKMtPowb/Jd4VcKZPqiVITETMeptlRGLOMxj9VuK9oTijBoeS1D/EMVVmhHhy5U&#10;DyIJ9hP1H1RWS/TRq7SS3lZeKS2haCA1Tf2bmm+DCFC0kDkxLDbF/0crP58PyHRPvWs4c8JSj/bU&#10;KZk8Msw/Rhvk0hhiS8l7d8BrFMMBs+RJoc1/EsOm4uxlcRamxCQtbjbN+48baoC87VXPwIAxPYG3&#10;LE86brTLokUrzp9iosMo9ZaSl43LY/RG94/amBLg6bg3yM6C2ryv85drJuCLNIoytMpK5trLLF0M&#10;zLRfQZETVO26HF/uICy0QkpwqXhRmCg7wxSVsADr14HX/AyFcj8XcPM6eEGUk71LC9hq5/FvBGm6&#10;lazm/JsDs+5swdH3l9LVYg1dtOLc9VHkm/wyLvDnp7v7BQAA//8DAFBLAwQUAAYACAAAACEAPJ+M&#10;3d4AAAAJAQAADwAAAGRycy9kb3ducmV2LnhtbEyPwUrDQBCG74LvsIzgzW5SbBtiNkWEqqdCoy14&#10;22bHJJidDdlNu769Uzzo8Z/5+OebYh1tL044+s6RgnSWgECqnemoUfD+trnLQPigyejeESr4Rg/r&#10;8vqq0LlxZ9rhqQqN4BLyuVbQhjDkUvq6Rav9zA1IvPt0o9WB49hIM+ozl9tezpNkKa3uiC+0esCn&#10;FuuvarIK/Ed83r5WBxs22/0iTof9S2ZSpW5v4uMDiIAx/MFw0Wd1KNnp6CYyXvSc0+WKUQWrbAGC&#10;gSyd34M4/g5kWcj/H5Q/AAAA//8DAFBLAQItABQABgAIAAAAIQC2gziS/gAAAOEBAAATAAAAAAAA&#10;AAAAAAAAAAAAAABbQ29udGVudF9UeXBlc10ueG1sUEsBAi0AFAAGAAgAAAAhADj9If/WAAAAlAEA&#10;AAsAAAAAAAAAAAAAAAAALwEAAF9yZWxzLy5yZWxzUEsBAi0AFAAGAAgAAAAhABMExjLQAQAAAgQA&#10;AA4AAAAAAAAAAAAAAAAALgIAAGRycy9lMm9Eb2MueG1sUEsBAi0AFAAGAAgAAAAhADyfjN3eAAAA&#10;CQEAAA8AAAAAAAAAAAAAAAAAKgQAAGRycy9kb3ducmV2LnhtbFBLBQYAAAAABAAEAPMAAAA1BQAA&#10;AAA=&#10;" strokecolor="#c00000" strokeweight="2pt">
                <v:shadow on="t" color="black" opacity="24903f" origin=",.5" offset="0,.55556mm"/>
              </v:line>
            </w:pict>
          </mc:Fallback>
        </mc:AlternateContent>
      </w:r>
      <w:r w:rsidRPr="005D24F7">
        <w:rPr>
          <w:noProof/>
          <w:lang w:val="es-MX" w:eastAsia="es-MX"/>
        </w:rPr>
        <mc:AlternateContent>
          <mc:Choice Requires="wps">
            <w:drawing>
              <wp:anchor distT="0" distB="0" distL="114300" distR="114300" simplePos="0" relativeHeight="251667456" behindDoc="0" locked="0" layoutInCell="1" allowOverlap="1" wp14:anchorId="0780B4B7" wp14:editId="6FA187A0">
                <wp:simplePos x="0" y="0"/>
                <wp:positionH relativeFrom="column">
                  <wp:posOffset>4275636</wp:posOffset>
                </wp:positionH>
                <wp:positionV relativeFrom="paragraph">
                  <wp:posOffset>321913</wp:posOffset>
                </wp:positionV>
                <wp:extent cx="883664" cy="0"/>
                <wp:effectExtent l="38100" t="38100" r="69215" b="95250"/>
                <wp:wrapNone/>
                <wp:docPr id="10" name="Conector recto 10"/>
                <wp:cNvGraphicFramePr/>
                <a:graphic xmlns:a="http://schemas.openxmlformats.org/drawingml/2006/main">
                  <a:graphicData uri="http://schemas.microsoft.com/office/word/2010/wordprocessingShape">
                    <wps:wsp>
                      <wps:cNvCnPr/>
                      <wps:spPr>
                        <a:xfrm>
                          <a:off x="0" y="0"/>
                          <a:ext cx="883664" cy="0"/>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E93563" id="Conector recto 1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65pt,25.35pt" to="406.2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ekWzwEAAAEEAAAOAAAAZHJzL2Uyb0RvYy54bWysU9uK2zAQfS/0H4TeGztpCcHE2Ycs25fS&#10;hl4+QJFHsUA3Rmrs/H1HsuNd2sJCqR9kjTTnaM4Zaf8wWsOugFF71/L1quYMnPSddpeW//j+9G7H&#10;WUzCdcJ4By2/QeQPh7dv9kNoYON7bzpARiQuNkNoeZ9SaKoqyh6siCsfwNGm8mhFohAvVYdiIHZr&#10;qk1db6vBYxfQS4iRVh+nTX4o/EqBTF+UipCYaTnVlsqIZTznsTrsRXNBEXot5zLEP1RhhXZ06EL1&#10;KJJgP1H/QWW1RB+9SivpbeWV0hKKBlKzrn9T860XAYoWMieGxab4/2jl5+sJme6od2SPE5Z6dKRO&#10;yeSRYf4x2iCXhhAbSj66E85RDCfMkkeFNv9JDBuLs7fFWRgTk7S4273fbj9wJu9b1TMuYEwfwVuW&#10;Jy032mXNohHXTzHRWZR6T8nLxuUxeqO7J21MCfByPhpkV0FdPtb5yyUT8EUaRRlaZSFT6WWWbgYm&#10;2q+gyAgqdlOOL1cQFlohJbi0nnmNo+wMU1TCAqxfB875GQrlei7g9evgBVFO9i4tYKudx78RpPFe&#10;spry7w5MurMFZ9/dSlOLNXTPinPzm8gX+WVc4M8v9/ALAAD//wMAUEsDBBQABgAIAAAAIQC1odql&#10;3wAAAAkBAAAPAAAAZHJzL2Rvd25yZXYueG1sTI/BasJAEIbvhb7DMgVvdRMlGmI2UgrWnoTGKvS2&#10;ZsckNDsbshvdvn239KDHmfn45/vztdcdu+BgW0MC4mkEDKkyqqVawOd+85wCs06Skp0hFPCDFtbF&#10;40MuM2Wu9IGX0tUshJDNpIDGuT7j3FYNammnpkcKt7MZtHRhHGquBnkN4brjsyhacC1bCh8a2eNr&#10;g9V3OWoB9su/7d7Lo3ab3SHx4/GwTVUsxOTJv6yAOfTuBsOfflCHIjidzEjKsk7AYjmfB1RAEi2B&#10;BSCNZwmw0/+CFzm/b1D8AgAA//8DAFBLAQItABQABgAIAAAAIQC2gziS/gAAAOEBAAATAAAAAAAA&#10;AAAAAAAAAAAAAABbQ29udGVudF9UeXBlc10ueG1sUEsBAi0AFAAGAAgAAAAhADj9If/WAAAAlAEA&#10;AAsAAAAAAAAAAAAAAAAALwEAAF9yZWxzLy5yZWxzUEsBAi0AFAAGAAgAAAAhAHXx6RbPAQAAAQQA&#10;AA4AAAAAAAAAAAAAAAAALgIAAGRycy9lMm9Eb2MueG1sUEsBAi0AFAAGAAgAAAAhALWh2qXfAAAA&#10;CQEAAA8AAAAAAAAAAAAAAAAAKQQAAGRycy9kb3ducmV2LnhtbFBLBQYAAAAABAAEAPMAAAA1BQAA&#10;AAA=&#10;" strokecolor="#c00000" strokeweight="2pt">
                <v:shadow on="t" color="black" opacity="24903f" origin=",.5" offset="0,.55556mm"/>
              </v:line>
            </w:pict>
          </mc:Fallback>
        </mc:AlternateContent>
      </w:r>
      <w:r w:rsidRPr="005D24F7">
        <w:rPr>
          <w:noProof/>
          <w:lang w:val="es-MX" w:eastAsia="es-MX"/>
        </w:rPr>
        <mc:AlternateContent>
          <mc:Choice Requires="wps">
            <w:drawing>
              <wp:anchor distT="0" distB="0" distL="114300" distR="114300" simplePos="0" relativeHeight="251665408" behindDoc="0" locked="0" layoutInCell="1" allowOverlap="1">
                <wp:simplePos x="0" y="0"/>
                <wp:positionH relativeFrom="column">
                  <wp:posOffset>717614</wp:posOffset>
                </wp:positionH>
                <wp:positionV relativeFrom="paragraph">
                  <wp:posOffset>344170</wp:posOffset>
                </wp:positionV>
                <wp:extent cx="1406178" cy="0"/>
                <wp:effectExtent l="38100" t="38100" r="60960" b="95250"/>
                <wp:wrapNone/>
                <wp:docPr id="9" name="Conector recto 9"/>
                <wp:cNvGraphicFramePr/>
                <a:graphic xmlns:a="http://schemas.openxmlformats.org/drawingml/2006/main">
                  <a:graphicData uri="http://schemas.microsoft.com/office/word/2010/wordprocessingShape">
                    <wps:wsp>
                      <wps:cNvCnPr/>
                      <wps:spPr>
                        <a:xfrm>
                          <a:off x="0" y="0"/>
                          <a:ext cx="1406178" cy="0"/>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77737C0" id="Conector recto 9"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5pt,27.1pt" to="167.2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nnk0AEAAAAEAAAOAAAAZHJzL2Uyb0RvYy54bWysU8tu2zAQvBfoPxC8x5KMIG0Eyzk4SC9F&#10;a7TNB9DU0iLAF5asJf99l5StBG2BAEV1oLjkznBnuNw8TNawE2DU3nW8WdWcgZO+1+7Y8ecfTzcf&#10;OYtJuF4Y76DjZ4j8Yfv+3WYMLaz94E0PyIjExXYMHR9SCm1VRTmAFXHlAzjaVB6tSBTisepRjMRu&#10;TbWu67tq9NgH9BJipNXHeZNvC79SINNXpSIkZjpOtaUyYhkPeay2G9EeUYRBy0sZ4h+qsEI7OnSh&#10;ehRJsJ+o/6CyWqKPXqWV9LbySmkJRQOpaerf1HwfRICihcyJYbEp/j9a+eW0R6b7jt9z5oSlK9rR&#10;RcnkkWH+sfvs0RhiS6k7t8dLFMMes+BJoc1/ksKm4ut58RWmxCQtNrf1XfOBOkFe96oXYMCYPoG3&#10;LE86brTLkkUrTp9josMo9ZqSl43LY/RG90/amBLg8bAzyE6CLnlX5y/XTMBXaRRlaJWVzLWXWTob&#10;mGm/gSIfqNp1Ob50ICy0QkpwqbnwGkfZGaaohAVYvw285GcolO5cwM3b4AVRTvYuLWCrnce/EaTp&#10;WrKa868OzLqzBQffn8utFmuozYpzlyeR+/h1XOAvD3f7CwAA//8DAFBLAwQUAAYACAAAACEAQqCE&#10;p94AAAAJAQAADwAAAGRycy9kb3ducmV2LnhtbEyPQUvDQBCF74L/YRnBm92kSaXEbIoIVU8Foy14&#10;22bHJJidDdlNu/57Rzzo8b15vPleuYl2ECecfO9IQbpIQCA1zvTUKnh73d6sQfigyejBESr4Qg+b&#10;6vKi1IVxZ3rBUx1awSXkC62gC2EspPRNh1b7hRuR+PbhJqsDy6mVZtJnLreDXCbJrbS6J/7Q6REf&#10;Omw+69kq8O/xcfdcH2zY7varOB/2T2uTKnV9Fe/vQASM4S8MP/iMDhUzHd1MxouBdZrxlqBglS9B&#10;cCDL8hzE8deQVSn/L6i+AQAA//8DAFBLAQItABQABgAIAAAAIQC2gziS/gAAAOEBAAATAAAAAAAA&#10;AAAAAAAAAAAAAABbQ29udGVudF9UeXBlc10ueG1sUEsBAi0AFAAGAAgAAAAhADj9If/WAAAAlAEA&#10;AAsAAAAAAAAAAAAAAAAALwEAAF9yZWxzLy5yZWxzUEsBAi0AFAAGAAgAAAAhAGvyeeTQAQAAAAQA&#10;AA4AAAAAAAAAAAAAAAAALgIAAGRycy9lMm9Eb2MueG1sUEsBAi0AFAAGAAgAAAAhAEKghKfeAAAA&#10;CQEAAA8AAAAAAAAAAAAAAAAAKgQAAGRycy9kb3ducmV2LnhtbFBLBQYAAAAABAAEAPMAAAA1BQAA&#10;AAA=&#10;" strokecolor="#c00000" strokeweight="2pt">
                <v:shadow on="t" color="black" opacity="24903f" origin=",.5" offset="0,.55556mm"/>
              </v:line>
            </w:pict>
          </mc:Fallback>
        </mc:AlternateContent>
      </w:r>
      <w:r w:rsidR="0046214D" w:rsidRPr="005D24F7">
        <w:rPr>
          <w:noProof/>
          <w:lang w:val="es-MX" w:eastAsia="es-MX"/>
        </w:rPr>
        <w:drawing>
          <wp:inline distT="0" distB="0" distL="0" distR="0" wp14:anchorId="6BAE55BF" wp14:editId="1A1C7C0F">
            <wp:extent cx="5544000" cy="73240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923" t="58279" r="24067" b="29271"/>
                    <a:stretch/>
                  </pic:blipFill>
                  <pic:spPr bwMode="auto">
                    <a:xfrm>
                      <a:off x="0" y="0"/>
                      <a:ext cx="5544000" cy="732409"/>
                    </a:xfrm>
                    <a:prstGeom prst="rect">
                      <a:avLst/>
                    </a:prstGeom>
                    <a:ln>
                      <a:noFill/>
                    </a:ln>
                    <a:extLst>
                      <a:ext uri="{53640926-AAD7-44D8-BBD7-CCE9431645EC}">
                        <a14:shadowObscured xmlns:a14="http://schemas.microsoft.com/office/drawing/2010/main"/>
                      </a:ext>
                    </a:extLst>
                  </pic:spPr>
                </pic:pic>
              </a:graphicData>
            </a:graphic>
          </wp:inline>
        </w:drawing>
      </w:r>
      <w:r w:rsidR="009C24DC" w:rsidRPr="005D24F7">
        <w:rPr>
          <w:rFonts w:ascii="Palatino Linotype" w:hAnsi="Palatino Linotype"/>
        </w:rPr>
        <w:t xml:space="preserve"> </w:t>
      </w:r>
    </w:p>
    <w:p w:rsidR="00BC6D15" w:rsidRPr="005D24F7" w:rsidRDefault="001E3A46" w:rsidP="00BC6D15">
      <w:pPr>
        <w:spacing w:before="240" w:after="240" w:line="360" w:lineRule="auto"/>
        <w:jc w:val="both"/>
        <w:rPr>
          <w:rFonts w:ascii="Palatino Linotype" w:hAnsi="Palatino Linotype"/>
        </w:rPr>
      </w:pPr>
      <w:r w:rsidRPr="005D24F7">
        <w:rPr>
          <w:rFonts w:ascii="Palatino Linotype" w:hAnsi="Palatino Linotype" w:cs="Arial"/>
        </w:rPr>
        <w:t xml:space="preserve">En este orden de ideas, </w:t>
      </w:r>
      <w:r w:rsidR="0037108F" w:rsidRPr="005D24F7">
        <w:rPr>
          <w:rFonts w:ascii="Palatino Linotype" w:hAnsi="Palatino Linotype" w:cs="Arial"/>
        </w:rPr>
        <w:t xml:space="preserve">resulta procedente hacer mención a las facultades conferidas a la Secretaría </w:t>
      </w:r>
      <w:r w:rsidR="000A1FFE" w:rsidRPr="005D24F7">
        <w:rPr>
          <w:rFonts w:ascii="Palatino Linotype" w:hAnsi="Palatino Linotype" w:cs="Arial"/>
        </w:rPr>
        <w:t xml:space="preserve">del Medio Ambiente, </w:t>
      </w:r>
      <w:r w:rsidR="0037108F" w:rsidRPr="005D24F7">
        <w:rPr>
          <w:rFonts w:ascii="Palatino Linotype" w:hAnsi="Palatino Linotype" w:cs="Arial"/>
        </w:rPr>
        <w:t xml:space="preserve">de </w:t>
      </w:r>
      <w:r w:rsidR="00DF2634" w:rsidRPr="005D24F7">
        <w:rPr>
          <w:rFonts w:ascii="Palatino Linotype" w:hAnsi="Palatino Linotype" w:cs="Arial"/>
        </w:rPr>
        <w:t>conformidad</w:t>
      </w:r>
      <w:r w:rsidR="000A1FFE" w:rsidRPr="005D24F7">
        <w:rPr>
          <w:rFonts w:ascii="Palatino Linotype" w:hAnsi="Palatino Linotype" w:cs="Arial"/>
        </w:rPr>
        <w:t xml:space="preserve"> con lo</w:t>
      </w:r>
      <w:r w:rsidR="0037108F" w:rsidRPr="005D24F7">
        <w:rPr>
          <w:rFonts w:ascii="Palatino Linotype" w:hAnsi="Palatino Linotype" w:cs="Arial"/>
        </w:rPr>
        <w:t xml:space="preserve"> establecido por </w:t>
      </w:r>
      <w:r w:rsidR="00BC6D15" w:rsidRPr="005D24F7">
        <w:rPr>
          <w:rFonts w:ascii="Palatino Linotype" w:hAnsi="Palatino Linotype" w:cs="Arial"/>
        </w:rPr>
        <w:t xml:space="preserve">los artículos  32 Bis fracción XVIII, de </w:t>
      </w:r>
      <w:r w:rsidR="000A1FFE" w:rsidRPr="005D24F7">
        <w:rPr>
          <w:rFonts w:ascii="Palatino Linotype" w:hAnsi="Palatino Linotype" w:cs="Arial"/>
        </w:rPr>
        <w:t>la Ley Orgánica de la Administración Pública del Estado de México</w:t>
      </w:r>
      <w:r w:rsidR="00BC6D15" w:rsidRPr="005D24F7">
        <w:rPr>
          <w:rFonts w:ascii="Palatino Linotype" w:hAnsi="Palatino Linotype" w:cs="Arial"/>
        </w:rPr>
        <w:t xml:space="preserve">, 2.8 fracción XXV del Código de Biodiversidad del Estado de </w:t>
      </w:r>
      <w:r w:rsidR="00BC6D15" w:rsidRPr="005D24F7">
        <w:rPr>
          <w:rFonts w:ascii="Palatino Linotype" w:hAnsi="Palatino Linotype" w:cs="Arial"/>
        </w:rPr>
        <w:lastRenderedPageBreak/>
        <w:t xml:space="preserve">México y 153 del </w:t>
      </w:r>
      <w:r w:rsidR="00BC6D15" w:rsidRPr="005D24F7">
        <w:rPr>
          <w:rFonts w:ascii="Palatino Linotype" w:hAnsi="Palatino Linotype"/>
        </w:rPr>
        <w:t>Reglamento del Libro Segundo del Código para la Biodiversidad del Estado de México</w:t>
      </w:r>
      <w:r w:rsidR="00F04743" w:rsidRPr="005D24F7">
        <w:rPr>
          <w:rFonts w:ascii="Palatino Linotype" w:hAnsi="Palatino Linotype"/>
        </w:rPr>
        <w:t>, que en su parte conducente son del tenor literal siguiente:</w:t>
      </w:r>
    </w:p>
    <w:p w:rsidR="0037108F" w:rsidRPr="005D24F7" w:rsidRDefault="00F04743" w:rsidP="00F04743">
      <w:pPr>
        <w:spacing w:before="120" w:after="120"/>
        <w:ind w:left="851" w:right="902"/>
        <w:jc w:val="both"/>
        <w:rPr>
          <w:rFonts w:ascii="Palatino Linotype" w:eastAsiaTheme="minorEastAsia" w:hAnsi="Palatino Linotype" w:cs="Bookman Old Style"/>
          <w:i/>
          <w:sz w:val="22"/>
          <w:szCs w:val="22"/>
          <w:lang w:val="es-MX"/>
        </w:rPr>
      </w:pPr>
      <w:r w:rsidRPr="005D24F7">
        <w:rPr>
          <w:rFonts w:ascii="Palatino Linotype" w:eastAsiaTheme="minorEastAsia" w:hAnsi="Palatino Linotype" w:cs="Bookman Old Style"/>
          <w:b/>
          <w:bCs/>
          <w:i/>
          <w:sz w:val="22"/>
          <w:szCs w:val="22"/>
          <w:lang w:val="es-MX"/>
        </w:rPr>
        <w:t>“</w:t>
      </w:r>
      <w:r w:rsidR="0037108F" w:rsidRPr="005D24F7">
        <w:rPr>
          <w:rFonts w:ascii="Palatino Linotype" w:eastAsiaTheme="minorEastAsia" w:hAnsi="Palatino Linotype" w:cs="Bookman Old Style"/>
          <w:b/>
          <w:bCs/>
          <w:i/>
          <w:sz w:val="22"/>
          <w:szCs w:val="22"/>
          <w:lang w:val="es-MX"/>
        </w:rPr>
        <w:t xml:space="preserve">Artículo 32 Bis.- </w:t>
      </w:r>
      <w:r w:rsidR="0037108F" w:rsidRPr="005D24F7">
        <w:rPr>
          <w:rFonts w:ascii="Palatino Linotype" w:eastAsiaTheme="minorEastAsia" w:hAnsi="Palatino Linotype" w:cs="Bookman Old Style"/>
          <w:i/>
          <w:sz w:val="22"/>
          <w:szCs w:val="22"/>
          <w:lang w:val="es-MX"/>
        </w:rPr>
        <w:t xml:space="preserve">La Secretaría del Medio Ambiente, es el órgano encargado de la formulación, ejecución y evaluación de la política estatal en materia de conservación ecológica, biodiversidad y protección al medio ambiente para el desarrollo sostenible. </w:t>
      </w:r>
    </w:p>
    <w:p w:rsidR="0037108F" w:rsidRPr="005D24F7" w:rsidRDefault="0037108F" w:rsidP="00F04743">
      <w:pPr>
        <w:spacing w:before="120" w:after="120"/>
        <w:ind w:left="851" w:right="902"/>
        <w:jc w:val="both"/>
        <w:rPr>
          <w:rFonts w:ascii="Palatino Linotype" w:eastAsiaTheme="minorEastAsia" w:hAnsi="Palatino Linotype" w:cs="Bookman Old Style"/>
          <w:i/>
          <w:sz w:val="22"/>
          <w:szCs w:val="22"/>
          <w:lang w:val="es-MX"/>
        </w:rPr>
      </w:pPr>
      <w:r w:rsidRPr="005D24F7">
        <w:rPr>
          <w:rFonts w:ascii="Palatino Linotype" w:eastAsiaTheme="minorEastAsia" w:hAnsi="Palatino Linotype" w:cs="Bookman Old Style"/>
          <w:i/>
          <w:sz w:val="22"/>
          <w:szCs w:val="22"/>
          <w:lang w:val="es-MX"/>
        </w:rPr>
        <w:t>A esta Secretaría le corresponde el despacho de los siguientes asuntos:</w:t>
      </w:r>
    </w:p>
    <w:p w:rsidR="00F04743" w:rsidRPr="005D24F7" w:rsidRDefault="00F04743" w:rsidP="00F04743">
      <w:pPr>
        <w:spacing w:before="120" w:after="120"/>
        <w:ind w:left="851" w:right="902"/>
        <w:jc w:val="both"/>
        <w:rPr>
          <w:rFonts w:ascii="Palatino Linotype" w:eastAsiaTheme="minorEastAsia" w:hAnsi="Palatino Linotype" w:cs="Bookman Old Style"/>
          <w:i/>
          <w:sz w:val="22"/>
          <w:szCs w:val="22"/>
          <w:lang w:val="es-MX"/>
        </w:rPr>
      </w:pPr>
      <w:r w:rsidRPr="005D24F7">
        <w:rPr>
          <w:rFonts w:ascii="Palatino Linotype" w:eastAsiaTheme="minorEastAsia" w:hAnsi="Palatino Linotype" w:cs="Bookman Old Style"/>
          <w:i/>
          <w:sz w:val="22"/>
          <w:szCs w:val="22"/>
          <w:lang w:val="es-MX"/>
        </w:rPr>
        <w:t>(…)</w:t>
      </w:r>
    </w:p>
    <w:p w:rsidR="0037108F" w:rsidRPr="005D24F7" w:rsidRDefault="0037108F" w:rsidP="00F04743">
      <w:pPr>
        <w:spacing w:before="120" w:after="120"/>
        <w:ind w:left="851" w:right="902"/>
        <w:jc w:val="both"/>
        <w:rPr>
          <w:rFonts w:ascii="Palatino Linotype" w:hAnsi="Palatino Linotype"/>
          <w:i/>
          <w:sz w:val="22"/>
          <w:szCs w:val="22"/>
        </w:rPr>
      </w:pPr>
      <w:r w:rsidRPr="005D24F7">
        <w:rPr>
          <w:rFonts w:ascii="Palatino Linotype" w:hAnsi="Palatino Linotype"/>
          <w:b/>
          <w:bCs/>
          <w:i/>
          <w:sz w:val="22"/>
          <w:szCs w:val="22"/>
        </w:rPr>
        <w:t xml:space="preserve">XVIII. </w:t>
      </w:r>
      <w:r w:rsidRPr="005D24F7">
        <w:rPr>
          <w:rFonts w:ascii="Palatino Linotype" w:hAnsi="Palatino Linotype"/>
          <w:i/>
          <w:sz w:val="22"/>
          <w:szCs w:val="22"/>
        </w:rPr>
        <w:t>Promover, coordinar y participar en acciones de protección, conservación, reforestación, fomento y vigilancia de los recursos forestales de la Entidad.</w:t>
      </w:r>
      <w:r w:rsidR="00F04743" w:rsidRPr="005D24F7">
        <w:rPr>
          <w:rFonts w:ascii="Palatino Linotype" w:hAnsi="Palatino Linotype"/>
          <w:i/>
          <w:sz w:val="22"/>
          <w:szCs w:val="22"/>
        </w:rPr>
        <w:t>”</w:t>
      </w:r>
    </w:p>
    <w:p w:rsidR="00F04743" w:rsidRPr="005D24F7" w:rsidRDefault="00F04743" w:rsidP="00F04743">
      <w:pPr>
        <w:ind w:left="851" w:right="902"/>
        <w:jc w:val="both"/>
        <w:rPr>
          <w:rFonts w:ascii="Palatino Linotype" w:hAnsi="Palatino Linotype"/>
          <w:i/>
          <w:sz w:val="22"/>
          <w:szCs w:val="22"/>
        </w:rPr>
      </w:pPr>
    </w:p>
    <w:p w:rsidR="00BC6D15" w:rsidRPr="005D24F7" w:rsidRDefault="00F04743" w:rsidP="00F04743">
      <w:pPr>
        <w:ind w:left="851" w:right="902"/>
        <w:jc w:val="both"/>
        <w:rPr>
          <w:rFonts w:ascii="Palatino Linotype" w:hAnsi="Palatino Linotype"/>
          <w:i/>
          <w:sz w:val="22"/>
          <w:szCs w:val="22"/>
        </w:rPr>
      </w:pPr>
      <w:r w:rsidRPr="005D24F7">
        <w:rPr>
          <w:rFonts w:ascii="Palatino Linotype" w:hAnsi="Palatino Linotype"/>
          <w:i/>
          <w:sz w:val="22"/>
          <w:szCs w:val="22"/>
        </w:rPr>
        <w:t>“</w:t>
      </w:r>
      <w:r w:rsidR="00BC6D15" w:rsidRPr="005D24F7">
        <w:rPr>
          <w:rFonts w:ascii="Palatino Linotype" w:hAnsi="Palatino Linotype"/>
          <w:b/>
          <w:i/>
          <w:sz w:val="22"/>
          <w:szCs w:val="22"/>
        </w:rPr>
        <w:t>Artículo 2.8</w:t>
      </w:r>
      <w:r w:rsidR="00BC6D15" w:rsidRPr="005D24F7">
        <w:rPr>
          <w:rFonts w:ascii="Palatino Linotype" w:hAnsi="Palatino Linotype"/>
          <w:i/>
          <w:sz w:val="22"/>
          <w:szCs w:val="22"/>
        </w:rPr>
        <w:t>. Corresponde a la Secretaría:</w:t>
      </w:r>
    </w:p>
    <w:p w:rsidR="00F04743" w:rsidRPr="005D24F7" w:rsidRDefault="00F04743" w:rsidP="00F04743">
      <w:pPr>
        <w:spacing w:before="120" w:after="120"/>
        <w:ind w:left="851" w:right="902"/>
        <w:jc w:val="both"/>
        <w:rPr>
          <w:rFonts w:ascii="Palatino Linotype" w:hAnsi="Palatino Linotype"/>
          <w:i/>
          <w:sz w:val="22"/>
          <w:szCs w:val="22"/>
        </w:rPr>
      </w:pPr>
      <w:r w:rsidRPr="005D24F7">
        <w:rPr>
          <w:rFonts w:ascii="Palatino Linotype" w:hAnsi="Palatino Linotype"/>
          <w:i/>
          <w:sz w:val="22"/>
          <w:szCs w:val="22"/>
        </w:rPr>
        <w:t>(…)</w:t>
      </w:r>
    </w:p>
    <w:p w:rsidR="00BC6D15" w:rsidRPr="005D24F7" w:rsidRDefault="00BC6D15" w:rsidP="00F04743">
      <w:pPr>
        <w:spacing w:before="120" w:after="120"/>
        <w:ind w:left="851" w:right="902"/>
        <w:jc w:val="both"/>
        <w:rPr>
          <w:rFonts w:ascii="Palatino Linotype" w:hAnsi="Palatino Linotype"/>
          <w:i/>
          <w:sz w:val="22"/>
          <w:szCs w:val="22"/>
        </w:rPr>
      </w:pPr>
      <w:r w:rsidRPr="005D24F7">
        <w:rPr>
          <w:rFonts w:ascii="Palatino Linotype" w:hAnsi="Palatino Linotype"/>
          <w:i/>
          <w:sz w:val="22"/>
          <w:szCs w:val="22"/>
        </w:rPr>
        <w:t xml:space="preserve">XXV. Solicitar a la Federación los estudios de evaluación del impacto y riesgo ambiental de obras y actividades de competencia federal que se realicen en el territorio estatal </w:t>
      </w:r>
      <w:r w:rsidRPr="005D24F7">
        <w:rPr>
          <w:rFonts w:ascii="Palatino Linotype" w:hAnsi="Palatino Linotype"/>
          <w:b/>
          <w:i/>
          <w:sz w:val="22"/>
          <w:szCs w:val="22"/>
        </w:rPr>
        <w:t>para emitir su opinión</w:t>
      </w:r>
      <w:r w:rsidRPr="005D24F7">
        <w:rPr>
          <w:rFonts w:ascii="Palatino Linotype" w:hAnsi="Palatino Linotype"/>
          <w:i/>
          <w:sz w:val="22"/>
          <w:szCs w:val="22"/>
        </w:rPr>
        <w:t>;</w:t>
      </w:r>
      <w:r w:rsidR="00F04743" w:rsidRPr="005D24F7">
        <w:rPr>
          <w:rFonts w:ascii="Palatino Linotype" w:hAnsi="Palatino Linotype"/>
          <w:i/>
          <w:sz w:val="22"/>
          <w:szCs w:val="22"/>
        </w:rPr>
        <w:t>”</w:t>
      </w:r>
    </w:p>
    <w:p w:rsidR="00F04743" w:rsidRPr="005D24F7" w:rsidRDefault="00F04743" w:rsidP="00F04743">
      <w:pPr>
        <w:ind w:left="851" w:right="902"/>
        <w:jc w:val="both"/>
        <w:rPr>
          <w:rFonts w:ascii="Palatino Linotype" w:hAnsi="Palatino Linotype"/>
          <w:b/>
          <w:i/>
          <w:sz w:val="22"/>
          <w:szCs w:val="22"/>
        </w:rPr>
      </w:pPr>
    </w:p>
    <w:p w:rsidR="0037108F" w:rsidRPr="005D24F7" w:rsidRDefault="00F04743" w:rsidP="00F04743">
      <w:pPr>
        <w:ind w:left="851" w:right="902"/>
        <w:jc w:val="both"/>
        <w:rPr>
          <w:rFonts w:ascii="Palatino Linotype" w:hAnsi="Palatino Linotype"/>
          <w:i/>
          <w:sz w:val="22"/>
          <w:szCs w:val="22"/>
        </w:rPr>
      </w:pPr>
      <w:r w:rsidRPr="005D24F7">
        <w:rPr>
          <w:rFonts w:ascii="Palatino Linotype" w:hAnsi="Palatino Linotype"/>
          <w:b/>
          <w:i/>
          <w:sz w:val="22"/>
          <w:szCs w:val="22"/>
        </w:rPr>
        <w:t>“</w:t>
      </w:r>
      <w:r w:rsidR="0037108F" w:rsidRPr="005D24F7">
        <w:rPr>
          <w:rFonts w:ascii="Palatino Linotype" w:hAnsi="Palatino Linotype"/>
          <w:b/>
          <w:i/>
          <w:sz w:val="22"/>
          <w:szCs w:val="22"/>
        </w:rPr>
        <w:t xml:space="preserve">Artículo 153. </w:t>
      </w:r>
      <w:r w:rsidR="0037108F" w:rsidRPr="005D24F7">
        <w:rPr>
          <w:rFonts w:ascii="Palatino Linotype" w:hAnsi="Palatino Linotype"/>
          <w:i/>
          <w:sz w:val="22"/>
          <w:szCs w:val="22"/>
        </w:rPr>
        <w:t xml:space="preserve">La Secretaría </w:t>
      </w:r>
      <w:r w:rsidR="0037108F" w:rsidRPr="005D24F7">
        <w:rPr>
          <w:rFonts w:ascii="Palatino Linotype" w:hAnsi="Palatino Linotype"/>
          <w:b/>
          <w:i/>
          <w:sz w:val="22"/>
          <w:szCs w:val="22"/>
        </w:rPr>
        <w:t>podrá emitir opinión técnica de los estudios de riesgo ambiental que son presentados ante la Federación que se pretendan desarrollar en el territorio del Estado</w:t>
      </w:r>
      <w:r w:rsidR="0037108F" w:rsidRPr="005D24F7">
        <w:rPr>
          <w:rFonts w:ascii="Palatino Linotype" w:hAnsi="Palatino Linotype"/>
          <w:i/>
          <w:sz w:val="22"/>
          <w:szCs w:val="22"/>
        </w:rPr>
        <w:t>.</w:t>
      </w:r>
      <w:r w:rsidRPr="005D24F7">
        <w:rPr>
          <w:rFonts w:ascii="Palatino Linotype" w:hAnsi="Palatino Linotype"/>
          <w:i/>
          <w:sz w:val="22"/>
          <w:szCs w:val="22"/>
        </w:rPr>
        <w:t>”</w:t>
      </w:r>
    </w:p>
    <w:p w:rsidR="004A0A55" w:rsidRPr="005D24F7" w:rsidRDefault="004A0A55" w:rsidP="006E00B4">
      <w:pPr>
        <w:spacing w:before="240" w:after="240" w:line="360" w:lineRule="auto"/>
        <w:jc w:val="both"/>
        <w:rPr>
          <w:rFonts w:ascii="Palatino Linotype" w:hAnsi="Palatino Linotype" w:cs="Arial"/>
        </w:rPr>
      </w:pPr>
      <w:r w:rsidRPr="005D24F7">
        <w:rPr>
          <w:rFonts w:ascii="Palatino Linotype" w:hAnsi="Palatino Linotype" w:cs="Arial"/>
        </w:rPr>
        <w:t xml:space="preserve">De los preceptos citados, se advierte que la Secretaría de Medio Ambiente, </w:t>
      </w:r>
      <w:r w:rsidR="008A6516" w:rsidRPr="005D24F7">
        <w:rPr>
          <w:rFonts w:ascii="Palatino Linotype" w:hAnsi="Palatino Linotype" w:cs="Arial"/>
        </w:rPr>
        <w:t xml:space="preserve">está facultada para emitir opinión </w:t>
      </w:r>
      <w:r w:rsidR="005535F7" w:rsidRPr="005D24F7">
        <w:rPr>
          <w:rFonts w:ascii="Palatino Linotype" w:hAnsi="Palatino Linotype" w:cs="Arial"/>
        </w:rPr>
        <w:t xml:space="preserve">de aquellos estudios de impacto ambiental que por su naturaleza sean competencia de la federación, </w:t>
      </w:r>
      <w:r w:rsidR="00DF2634" w:rsidRPr="005D24F7">
        <w:rPr>
          <w:rFonts w:ascii="Palatino Linotype" w:hAnsi="Palatino Linotype" w:cs="Arial"/>
        </w:rPr>
        <w:t>y que</w:t>
      </w:r>
      <w:r w:rsidR="005535F7" w:rsidRPr="005D24F7">
        <w:rPr>
          <w:rFonts w:ascii="Palatino Linotype" w:hAnsi="Palatino Linotype" w:cs="Arial"/>
        </w:rPr>
        <w:t xml:space="preserve"> por su ubicación geográfica se encuentren en el territorio del </w:t>
      </w:r>
      <w:r w:rsidR="00E834DF" w:rsidRPr="005D24F7">
        <w:rPr>
          <w:rFonts w:ascii="Palatino Linotype" w:hAnsi="Palatino Linotype" w:cs="Arial"/>
        </w:rPr>
        <w:t>estatal</w:t>
      </w:r>
      <w:r w:rsidR="00CA07F5" w:rsidRPr="005D24F7">
        <w:rPr>
          <w:rFonts w:ascii="Palatino Linotype" w:hAnsi="Palatino Linotype" w:cs="Arial"/>
        </w:rPr>
        <w:t>, con el objetivo de participar en acciones de protección y vigilancia de los recursos forestales de la entidad.</w:t>
      </w:r>
    </w:p>
    <w:p w:rsidR="003316E8" w:rsidRPr="005D24F7" w:rsidRDefault="003316E8" w:rsidP="006E00B4">
      <w:pPr>
        <w:spacing w:before="240" w:after="240" w:line="360" w:lineRule="auto"/>
        <w:jc w:val="both"/>
        <w:rPr>
          <w:rFonts w:ascii="Palatino Linotype" w:hAnsi="Palatino Linotype" w:cs="Arial"/>
        </w:rPr>
      </w:pPr>
      <w:r w:rsidRPr="005D24F7">
        <w:rPr>
          <w:rFonts w:ascii="Palatino Linotype" w:hAnsi="Palatino Linotype" w:cs="Arial"/>
        </w:rPr>
        <w:t xml:space="preserve">A efecto de robustecer lo anterior, se precisa que de conformidad con el Manual de Organización de la Secretaría de Medio Ambiente, el Sujeto Obligado </w:t>
      </w:r>
      <w:r w:rsidR="00D75951" w:rsidRPr="005D24F7">
        <w:rPr>
          <w:rFonts w:ascii="Palatino Linotype" w:hAnsi="Palatino Linotype" w:cs="Arial"/>
        </w:rPr>
        <w:t>cuenta en su estructura orgánica con la Dirección General de Ordenamiento e Im</w:t>
      </w:r>
      <w:r w:rsidR="00D35C48" w:rsidRPr="005D24F7">
        <w:rPr>
          <w:rFonts w:ascii="Palatino Linotype" w:hAnsi="Palatino Linotype" w:cs="Arial"/>
        </w:rPr>
        <w:t xml:space="preserve">pacto </w:t>
      </w:r>
      <w:r w:rsidR="00D35C48" w:rsidRPr="005D24F7">
        <w:rPr>
          <w:rFonts w:ascii="Palatino Linotype" w:hAnsi="Palatino Linotype" w:cs="Arial"/>
        </w:rPr>
        <w:lastRenderedPageBreak/>
        <w:t>Ambiental, área</w:t>
      </w:r>
      <w:r w:rsidR="007F6458" w:rsidRPr="005D24F7">
        <w:rPr>
          <w:rFonts w:ascii="Palatino Linotype" w:hAnsi="Palatino Linotype" w:cs="Arial"/>
        </w:rPr>
        <w:t xml:space="preserve"> a la que</w:t>
      </w:r>
      <w:r w:rsidR="006D2C05" w:rsidRPr="005D24F7">
        <w:rPr>
          <w:rFonts w:ascii="Palatino Linotype" w:hAnsi="Palatino Linotype" w:cs="Arial"/>
        </w:rPr>
        <w:t xml:space="preserve"> </w:t>
      </w:r>
      <w:r w:rsidR="007F6458" w:rsidRPr="005D24F7">
        <w:rPr>
          <w:rFonts w:ascii="Palatino Linotype" w:hAnsi="Palatino Linotype" w:cs="Arial"/>
        </w:rPr>
        <w:t>se le confiere</w:t>
      </w:r>
      <w:r w:rsidR="003220CD" w:rsidRPr="005D24F7">
        <w:rPr>
          <w:rFonts w:ascii="Palatino Linotype" w:hAnsi="Palatino Linotype" w:cs="Arial"/>
        </w:rPr>
        <w:t xml:space="preserve">, </w:t>
      </w:r>
      <w:r w:rsidR="006D2C05" w:rsidRPr="005D24F7">
        <w:rPr>
          <w:rFonts w:ascii="Palatino Linotype" w:hAnsi="Palatino Linotype" w:cs="Arial"/>
        </w:rPr>
        <w:t xml:space="preserve">entre otras atribuciones, </w:t>
      </w:r>
      <w:r w:rsidR="007F6458" w:rsidRPr="005D24F7">
        <w:rPr>
          <w:rFonts w:ascii="Palatino Linotype" w:hAnsi="Palatino Linotype" w:cs="Arial"/>
        </w:rPr>
        <w:t xml:space="preserve">la de </w:t>
      </w:r>
      <w:r w:rsidR="007F6458" w:rsidRPr="005D24F7">
        <w:rPr>
          <w:rFonts w:ascii="Palatino Linotype" w:hAnsi="Palatino Linotype" w:cs="Arial"/>
          <w:i/>
        </w:rPr>
        <w:t>e</w:t>
      </w:r>
      <w:r w:rsidR="007F6458" w:rsidRPr="005D24F7">
        <w:rPr>
          <w:rFonts w:ascii="Palatino Linotype" w:hAnsi="Palatino Linotype"/>
          <w:i/>
        </w:rPr>
        <w:t xml:space="preserve">mitir opinión técnica de los proyectos que en materia de impacto ambiental de obras y actividades de competencia federal se desarrollen en el territorio del Estado de México, </w:t>
      </w:r>
      <w:r w:rsidR="007F6458" w:rsidRPr="005D24F7">
        <w:rPr>
          <w:rFonts w:ascii="Palatino Linotype" w:hAnsi="Palatino Linotype"/>
        </w:rPr>
        <w:t>f</w:t>
      </w:r>
      <w:r w:rsidR="00D35C48" w:rsidRPr="005D24F7">
        <w:rPr>
          <w:rFonts w:ascii="Palatino Linotype" w:hAnsi="Palatino Linotype" w:cs="Arial"/>
        </w:rPr>
        <w:t xml:space="preserve">unción que realiza con el apoyo de la </w:t>
      </w:r>
      <w:r w:rsidR="00D35C48" w:rsidRPr="005D24F7">
        <w:rPr>
          <w:rFonts w:ascii="Palatino Linotype" w:hAnsi="Palatino Linotype" w:cs="Arial"/>
          <w:i/>
        </w:rPr>
        <w:t>Dirección de Evaluación e Impacto Ambiental</w:t>
      </w:r>
      <w:r w:rsidR="00D35C48" w:rsidRPr="005D24F7">
        <w:rPr>
          <w:rFonts w:ascii="Palatino Linotype" w:hAnsi="Palatino Linotype" w:cs="Arial"/>
        </w:rPr>
        <w:t xml:space="preserve"> </w:t>
      </w:r>
      <w:r w:rsidR="00201C32" w:rsidRPr="005D24F7">
        <w:rPr>
          <w:rFonts w:ascii="Palatino Linotype" w:hAnsi="Palatino Linotype" w:cs="Arial"/>
        </w:rPr>
        <w:t xml:space="preserve">a través del </w:t>
      </w:r>
      <w:r w:rsidR="00201C32" w:rsidRPr="005D24F7">
        <w:rPr>
          <w:rFonts w:ascii="Palatino Linotype" w:hAnsi="Palatino Linotype" w:cs="Arial"/>
          <w:i/>
          <w:noProof/>
          <w:lang w:val="es-MX" w:eastAsia="es-MX"/>
        </w:rPr>
        <mc:AlternateContent>
          <mc:Choice Requires="wps">
            <w:drawing>
              <wp:anchor distT="0" distB="0" distL="114300" distR="114300" simplePos="0" relativeHeight="251673600" behindDoc="0" locked="0" layoutInCell="1" allowOverlap="1">
                <wp:simplePos x="0" y="0"/>
                <wp:positionH relativeFrom="column">
                  <wp:posOffset>-158420</wp:posOffset>
                </wp:positionH>
                <wp:positionV relativeFrom="paragraph">
                  <wp:posOffset>1693799</wp:posOffset>
                </wp:positionV>
                <wp:extent cx="482803" cy="102413"/>
                <wp:effectExtent l="38100" t="38100" r="88900" b="107315"/>
                <wp:wrapNone/>
                <wp:docPr id="14" name="Conector recto de flecha 14"/>
                <wp:cNvGraphicFramePr/>
                <a:graphic xmlns:a="http://schemas.openxmlformats.org/drawingml/2006/main">
                  <a:graphicData uri="http://schemas.microsoft.com/office/word/2010/wordprocessingShape">
                    <wps:wsp>
                      <wps:cNvCnPr/>
                      <wps:spPr>
                        <a:xfrm>
                          <a:off x="0" y="0"/>
                          <a:ext cx="482803" cy="102413"/>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66145BEC" id="_x0000_t32" coordsize="21600,21600" o:spt="32" o:oned="t" path="m,l21600,21600e" filled="f">
                <v:path arrowok="t" fillok="f" o:connecttype="none"/>
                <o:lock v:ext="edit" shapetype="t"/>
              </v:shapetype>
              <v:shape id="Conector recto de flecha 14" o:spid="_x0000_s1026" type="#_x0000_t32" style="position:absolute;margin-left:-12.45pt;margin-top:133.35pt;width:38pt;height:8.0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xIU8AEAADoEAAAOAAAAZHJzL2Uyb0RvYy54bWysU0mO2zAQvAfIHwjeY0keIzAMy3PwZHIJ&#10;EiPLA2iqKRHghibj5fdpUrJmsiABgtGB4tJV3VVsbu8v1rATYNTetbxZ1JyBk77Trm/5t6+Pb9ac&#10;xSRcJ4x30PIrRH6/e/1qew4bWPrBmw6QEYmLm3No+ZBS2FRVlANYERc+gKND5dGKREvsqw7Fmdit&#10;qZZ1/bY6e+wCegkx0u7DeMh3hV8pkOmTUhESMy2n2lIZsYzHPFa7rdj0KMKg5VSG+I8qrNCOks5U&#10;DyIJ9h31b1RWS/TRq7SQ3lZeKS2haCA1Tf2Lmi+DCFC0kDkxzDbFl6OVH08HZLqju1tx5oSlO9rT&#10;TcnkkWH+sQ6YMiAHwSiE/DqHuCHY3h1wWsVwwCz+otDmP8lil+LxdfYYLolJ2lytl+v6jjNJR029&#10;XDV3mbN6AgeM6T14y/Kk5TGh0P2QqKixqqb4LE4fYhqBN0DObFweoze6e9TGlAX2x71BdhLUAvs6&#10;f1PGn8KS0Oad61i6BrIgoRauNzBFZtoq6x6Vllm6GhhTfgZFDpK2ZSmt9C7MKYWU4FIzM1F0hikq&#10;bwbW/wZO8RkKpa9n8GjIX7POiJLZuzSDrXYe/5Q9XW4lqzH+5sCoO1tw9N219ECxhhq03OP0mPIL&#10;eL4u8Kcnv/sBAAD//wMAUEsDBBQABgAIAAAAIQD4HDSw4QAAAAoBAAAPAAAAZHJzL2Rvd25yZXYu&#10;eG1sTI/BToNAEIbvJr7DZky8tQtEKEWWpkE96KGJ1YZ4W9gRiOwsYbcF3971pMeZ+fLP9+e7RQ/s&#10;gpPtDQkI1wEwpMaonloB729PqxSYdZKUHAyhgG+0sCuur3KZKTPTK16OrmU+hGwmBXTOjRnntulQ&#10;S7s2I5K/fZpJS+fHqeVqkrMP1wOPgiDhWvbkP3RyxLLD5ut41gJOD7Y0j/FHVb2oePNcV/u4PMxC&#10;3N4s+3tgDhf3B8OvvleHwjvV5kzKskHAKrrbelRAlCQbYJ6IwxBY7RdplAIvcv6/QvEDAAD//wMA&#10;UEsBAi0AFAAGAAgAAAAhALaDOJL+AAAA4QEAABMAAAAAAAAAAAAAAAAAAAAAAFtDb250ZW50X1R5&#10;cGVzXS54bWxQSwECLQAUAAYACAAAACEAOP0h/9YAAACUAQAACwAAAAAAAAAAAAAAAAAvAQAAX3Jl&#10;bHMvLnJlbHNQSwECLQAUAAYACAAAACEAGJMSFPABAAA6BAAADgAAAAAAAAAAAAAAAAAuAgAAZHJz&#10;L2Uyb0RvYy54bWxQSwECLQAUAAYACAAAACEA+Bw0sOEAAAAKAQAADwAAAAAAAAAAAAAAAABKBAAA&#10;ZHJzL2Rvd25yZXYueG1sUEsFBgAAAAAEAAQA8wAAAFgFAAAAAA==&#10;" strokecolor="#c00000" strokeweight="2pt">
                <v:stroke endarrow="block"/>
                <v:shadow on="t" color="black" opacity="24903f" origin=",.5" offset="0,.55556mm"/>
              </v:shape>
            </w:pict>
          </mc:Fallback>
        </mc:AlternateContent>
      </w:r>
      <w:r w:rsidR="00D35C48" w:rsidRPr="005D24F7">
        <w:rPr>
          <w:rFonts w:ascii="Palatino Linotype" w:hAnsi="Palatino Linotype" w:cs="Arial"/>
          <w:i/>
        </w:rPr>
        <w:t>Departamento de Dictaminación Ambiental</w:t>
      </w:r>
      <w:r w:rsidR="00235DE1" w:rsidRPr="005D24F7">
        <w:rPr>
          <w:rFonts w:ascii="Palatino Linotype" w:hAnsi="Palatino Linotype" w:cs="Arial"/>
        </w:rPr>
        <w:t xml:space="preserve">, como se </w:t>
      </w:r>
      <w:r w:rsidR="00201C32" w:rsidRPr="005D24F7">
        <w:rPr>
          <w:rFonts w:ascii="Palatino Linotype" w:hAnsi="Palatino Linotype" w:cs="Arial"/>
        </w:rPr>
        <w:t>advierte a continuación:</w:t>
      </w:r>
    </w:p>
    <w:p w:rsidR="00201C32" w:rsidRPr="005D24F7" w:rsidRDefault="00062CE8" w:rsidP="00201C32">
      <w:pPr>
        <w:spacing w:before="240" w:after="240" w:line="360" w:lineRule="auto"/>
        <w:jc w:val="center"/>
        <w:rPr>
          <w:rFonts w:ascii="Palatino Linotype" w:hAnsi="Palatino Linotype" w:cs="Arial"/>
        </w:rPr>
      </w:pPr>
      <w:r w:rsidRPr="005D24F7">
        <w:rPr>
          <w:noProof/>
          <w:lang w:val="es-MX" w:eastAsia="es-MX"/>
        </w:rPr>
        <mc:AlternateContent>
          <mc:Choice Requires="wps">
            <w:drawing>
              <wp:anchor distT="0" distB="0" distL="114300" distR="114300" simplePos="0" relativeHeight="251680768" behindDoc="0" locked="0" layoutInCell="1" allowOverlap="1">
                <wp:simplePos x="0" y="0"/>
                <wp:positionH relativeFrom="column">
                  <wp:posOffset>4266870</wp:posOffset>
                </wp:positionH>
                <wp:positionV relativeFrom="paragraph">
                  <wp:posOffset>613410</wp:posOffset>
                </wp:positionV>
                <wp:extent cx="555956" cy="65837"/>
                <wp:effectExtent l="57150" t="38100" r="53975" b="125095"/>
                <wp:wrapNone/>
                <wp:docPr id="25" name="Conector recto de flecha 25"/>
                <wp:cNvGraphicFramePr/>
                <a:graphic xmlns:a="http://schemas.openxmlformats.org/drawingml/2006/main">
                  <a:graphicData uri="http://schemas.microsoft.com/office/word/2010/wordprocessingShape">
                    <wps:wsp>
                      <wps:cNvCnPr/>
                      <wps:spPr>
                        <a:xfrm flipH="1">
                          <a:off x="0" y="0"/>
                          <a:ext cx="555956" cy="65837"/>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2CFB50" id="Conector recto de flecha 25" o:spid="_x0000_s1026" type="#_x0000_t32" style="position:absolute;margin-left:335.95pt;margin-top:48.3pt;width:43.8pt;height:5.2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h9gEAAEMEAAAOAAAAZHJzL2Uyb0RvYy54bWysU9mu0zAQfUfiHyy/06RFKZeq6X3o5cID&#10;gorlA1xnnFjyprHp8veMnTSsAgmRB8fLnDNzjsfb+4s17AQYtXctXy5qzsBJ32nXt/zzp8dnd5zF&#10;JFwnjHfQ8itEfr97+mR7DhtY+cGbDpARiYubc2j5kFLYVFWUA1gRFz6Ao0Pl0YpES+yrDsWZ2K2p&#10;VnW9rs4eu4BeQoy0+zAe8l3hVwpkeq9UhMRMy6m2VEYs4zGP1W4rNj2KMGg5lSH+oQortKOkM9WD&#10;SIJ9Qf0LldUSffQqLaS3lVdKSygaSM2y/knNx0EEKFrInBhmm+L/o5XvTgdkumv5quHMCUt3tKeb&#10;kskjw/xjHTBlQA6CUQj5dQ5xQ7C9O+C0iuGAWfxFoaVYHd5QKxQ7SCC7FLevs9twSUzSZtM0L5s1&#10;Z5KO1s3d8xeZvBpZMlvAmF6DtyxPWh4TCt0PiaobyxsziNPbmEbgDZDBxuUxeqO7R21MWWB/3Btk&#10;J0G9sK/zN2X8ISwJbV65jqVrIC8SauF6A1Nkpq2yAaPkMktXA2PKD6DISpK2KuJLE8OcUkgJLi1n&#10;JorOMEXlzcD678ApPkOhNPgMHg35Y9YZUTJ7l2aw1c7j77Kny61kNcbfHBh1ZwuOvruWZijWUKeW&#10;e5xeVX4K368L/Nvb330FAAD//wMAUEsDBBQABgAIAAAAIQBBDXI/3wAAAAoBAAAPAAAAZHJzL2Rv&#10;d25yZXYueG1sTI/BTsMwEETvSPyDtUhcELWLVIekcSpUwRWJUpTrJnaTtLEdxW6a/j3LiR5X8zTz&#10;Nt/MtmeTGUPnnYLlQgAzrva6c42C/ffH8yuwENFp7L0zCq4mwKa4v8sx0/7ivsy0iw2jEhcyVNDG&#10;OGSch7o1FsPCD8ZRdvCjxUjn2HA94oXKbc9fhJDcYudoocXBbFtTn3Znq+DU7LdPP7b0QeLn9fhu&#10;y2o6lko9Psxva2DRzPEfhj99UoeCnCp/djqwXoFMlimhClIpgRGQrNIVsIpIkQjgRc5vXyh+AQAA&#10;//8DAFBLAQItABQABgAIAAAAIQC2gziS/gAAAOEBAAATAAAAAAAAAAAAAAAAAAAAAABbQ29udGVu&#10;dF9UeXBlc10ueG1sUEsBAi0AFAAGAAgAAAAhADj9If/WAAAAlAEAAAsAAAAAAAAAAAAAAAAALwEA&#10;AF9yZWxzLy5yZWxzUEsBAi0AFAAGAAgAAAAhAL9ID6H2AQAAQwQAAA4AAAAAAAAAAAAAAAAALgIA&#10;AGRycy9lMm9Eb2MueG1sUEsBAi0AFAAGAAgAAAAhAEENcj/fAAAACgEAAA8AAAAAAAAAAAAAAAAA&#10;UAQAAGRycy9kb3ducmV2LnhtbFBLBQYAAAAABAAEAPMAAABcBQAAAAA=&#10;" strokecolor="#c00000" strokeweight="2pt">
                <v:stroke endarrow="block"/>
                <v:shadow on="t" color="black" opacity="24903f" origin=",.5" offset="0,.55556mm"/>
              </v:shape>
            </w:pict>
          </mc:Fallback>
        </mc:AlternateContent>
      </w:r>
      <w:r w:rsidR="00201C32" w:rsidRPr="005D24F7">
        <w:rPr>
          <w:noProof/>
          <w:lang w:val="es-MX" w:eastAsia="es-MX"/>
        </w:rPr>
        <mc:AlternateContent>
          <mc:Choice Requires="wps">
            <w:drawing>
              <wp:anchor distT="0" distB="0" distL="114300" distR="114300" simplePos="0" relativeHeight="251672576" behindDoc="0" locked="0" layoutInCell="1" allowOverlap="1">
                <wp:simplePos x="0" y="0"/>
                <wp:positionH relativeFrom="column">
                  <wp:posOffset>324155</wp:posOffset>
                </wp:positionH>
                <wp:positionV relativeFrom="paragraph">
                  <wp:posOffset>561975</wp:posOffset>
                </wp:positionV>
                <wp:extent cx="4081881" cy="0"/>
                <wp:effectExtent l="38100" t="38100" r="71120" b="95250"/>
                <wp:wrapNone/>
                <wp:docPr id="13" name="Conector recto 13"/>
                <wp:cNvGraphicFramePr/>
                <a:graphic xmlns:a="http://schemas.openxmlformats.org/drawingml/2006/main">
                  <a:graphicData uri="http://schemas.microsoft.com/office/word/2010/wordprocessingShape">
                    <wps:wsp>
                      <wps:cNvCnPr/>
                      <wps:spPr>
                        <a:xfrm>
                          <a:off x="0" y="0"/>
                          <a:ext cx="4081881" cy="0"/>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69E1F23" id="Conector recto 1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5.5pt,44.25pt" to="346.9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luK0QEAAAIEAAAOAAAAZHJzL2Uyb0RvYy54bWysU9uK2zAQfS/0H4TeN7azpQQTZx+ybF9K&#10;G3r5AEUexQLdGKmx8/cdyYl36RYWSv0ga6Q5R3POSNuHyRp2Bozau443q5ozcNL32p06/vPH092G&#10;s5iE64XxDjp+gcgfdu/fbcfQwtoP3vSAjEhcbMfQ8SGl0FZVlANYEVc+gKNN5dGKRCGeqh7FSOzW&#10;VOu6/liNHvuAXkKMtPo4b/Jd4VcKZPqqVITETMeptlRGLOMxj9VuK9oTijBoeS1D/EMVVmhHhy5U&#10;jyIJ9gv1KyqrJfroVVpJbyuvlJZQNJCapv5DzfdBBChayJwYFpvi/6OVX84HZLqn3t1z5oSlHu2p&#10;UzJ5ZJh/jDbIpTHElpL37oDXKIYDZsmTQpv/JIZNxdnL4ixMiUla/FBvms2m4Uze9qpnYMCYPoG3&#10;LE86brTLokUrzp9josMo9ZaSl43LY/RG90/amBLg6bg3yM6C2ryv85drJuCLNIoytMpK5trLLF0M&#10;zLTfQJETVO26HF/uICy0QkpwqbnyGkfZGaaohAVYvw285mcolPu5gJu3wQuinOxdWsBWO49/I0jT&#10;rWQ1598cmHVnC46+v5SuFmvoohXnro8i3+SXcYE/P93dbwAAAP//AwBQSwMEFAAGAAgAAAAhADDp&#10;6njdAAAACAEAAA8AAABkcnMvZG93bnJldi54bWxMj8FKw0AQhu+C77CM4M1uoqTENJsiQtVTwWgL&#10;3rbZaRLMzobspl3f3hEPepz5h3++r1xHO4gTTr53pCBdJCCQGmd6ahW8v21uchA+aDJ6cIQKvtDD&#10;urq8KHVh3Jle8VSHVnAJ+UIr6EIYCyl906HVfuFGJM6ObrI68Di10kz6zOV2kLdJspRW98QfOj3i&#10;Y4fNZz1bBf4jPm1f6r0Nm+0ui/N+95ybVKnrq/iwAhEwhr9j+MFndKiY6eBmMl4MCrKUVYKCPM9A&#10;cL68v2OVw+9CVqX8L1B9AwAA//8DAFBLAQItABQABgAIAAAAIQC2gziS/gAAAOEBAAATAAAAAAAA&#10;AAAAAAAAAAAAAABbQ29udGVudF9UeXBlc10ueG1sUEsBAi0AFAAGAAgAAAAhADj9If/WAAAAlAEA&#10;AAsAAAAAAAAAAAAAAAAALwEAAF9yZWxzLy5yZWxzUEsBAi0AFAAGAAgAAAAhAAMWW4rRAQAAAgQA&#10;AA4AAAAAAAAAAAAAAAAALgIAAGRycy9lMm9Eb2MueG1sUEsBAi0AFAAGAAgAAAAhADDp6njdAAAA&#10;CAEAAA8AAAAAAAAAAAAAAAAAKwQAAGRycy9kb3ducmV2LnhtbFBLBQYAAAAABAAEAPMAAAA1BQAA&#10;AAA=&#10;" strokecolor="#c00000" strokeweight="2pt">
                <v:shadow on="t" color="black" opacity="24903f" origin=",.5" offset="0,.55556mm"/>
              </v:line>
            </w:pict>
          </mc:Fallback>
        </mc:AlternateContent>
      </w:r>
      <w:r w:rsidR="00201C32" w:rsidRPr="005D24F7">
        <w:rPr>
          <w:noProof/>
          <w:lang w:val="es-MX" w:eastAsia="es-MX"/>
        </w:rPr>
        <w:drawing>
          <wp:inline distT="0" distB="0" distL="0" distR="0" wp14:anchorId="5FCF4613" wp14:editId="2DC02B02">
            <wp:extent cx="5096830" cy="1728000"/>
            <wp:effectExtent l="0" t="0" r="889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726" t="29707" r="21557" b="30680"/>
                    <a:stretch/>
                  </pic:blipFill>
                  <pic:spPr bwMode="auto">
                    <a:xfrm>
                      <a:off x="0" y="0"/>
                      <a:ext cx="5096830" cy="1728000"/>
                    </a:xfrm>
                    <a:prstGeom prst="rect">
                      <a:avLst/>
                    </a:prstGeom>
                    <a:ln>
                      <a:noFill/>
                    </a:ln>
                    <a:extLst>
                      <a:ext uri="{53640926-AAD7-44D8-BBD7-CCE9431645EC}">
                        <a14:shadowObscured xmlns:a14="http://schemas.microsoft.com/office/drawing/2010/main"/>
                      </a:ext>
                    </a:extLst>
                  </pic:spPr>
                </pic:pic>
              </a:graphicData>
            </a:graphic>
          </wp:inline>
        </w:drawing>
      </w:r>
    </w:p>
    <w:p w:rsidR="00062CE8" w:rsidRPr="005D24F7" w:rsidRDefault="00062CE8" w:rsidP="00062CE8">
      <w:pPr>
        <w:spacing w:before="240" w:after="240"/>
        <w:jc w:val="center"/>
        <w:rPr>
          <w:rFonts w:ascii="Palatino Linotype" w:hAnsi="Palatino Linotype" w:cs="Arial"/>
        </w:rPr>
      </w:pPr>
    </w:p>
    <w:p w:rsidR="00201C32" w:rsidRPr="005D24F7" w:rsidRDefault="00062CE8" w:rsidP="00201C32">
      <w:pPr>
        <w:spacing w:before="240" w:after="240" w:line="360" w:lineRule="auto"/>
        <w:jc w:val="center"/>
        <w:rPr>
          <w:rFonts w:ascii="Palatino Linotype" w:hAnsi="Palatino Linotype" w:cs="Arial"/>
        </w:rPr>
      </w:pPr>
      <w:r w:rsidRPr="005D24F7">
        <w:rPr>
          <w:noProof/>
          <w:lang w:val="es-MX" w:eastAsia="es-MX"/>
        </w:rPr>
        <mc:AlternateContent>
          <mc:Choice Requires="wps">
            <w:drawing>
              <wp:anchor distT="0" distB="0" distL="114300" distR="114300" simplePos="0" relativeHeight="251675648" behindDoc="0" locked="0" layoutInCell="1" allowOverlap="1">
                <wp:simplePos x="0" y="0"/>
                <wp:positionH relativeFrom="column">
                  <wp:posOffset>119557</wp:posOffset>
                </wp:positionH>
                <wp:positionV relativeFrom="paragraph">
                  <wp:posOffset>133121</wp:posOffset>
                </wp:positionV>
                <wp:extent cx="3540557" cy="7316"/>
                <wp:effectExtent l="38100" t="38100" r="60325" b="88265"/>
                <wp:wrapNone/>
                <wp:docPr id="18" name="Conector recto 18"/>
                <wp:cNvGraphicFramePr/>
                <a:graphic xmlns:a="http://schemas.openxmlformats.org/drawingml/2006/main">
                  <a:graphicData uri="http://schemas.microsoft.com/office/word/2010/wordprocessingShape">
                    <wps:wsp>
                      <wps:cNvCnPr/>
                      <wps:spPr>
                        <a:xfrm flipV="1">
                          <a:off x="0" y="0"/>
                          <a:ext cx="3540557" cy="7316"/>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0D53FCB" id="Conector recto 18"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9.4pt,10.5pt" to="288.2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zD3QEAAA8EAAAOAAAAZHJzL2Uyb0RvYy54bWysU8tu2zAQvBfoPxC815KdOikEyzk4SC9F&#10;a/R1p6mlRYAvLFnL/vsuKVkJ2qIFgupA8bEzuzNLbu7P1rATYNTetXy5qDkDJ32n3bHl374+vnnH&#10;WUzCdcJ4By2/QOT329evNkNoYOV7bzpARiQuNkNoeZ9SaKoqyh6siAsfwNGh8mhFoiUeqw7FQOzW&#10;VKu6vq0Gj11ALyFG2n0YD/m28CsFMn1SKkJipuVUWyojlvGQx2q7Ec0RRei1nMoQL6jCCu0o6Uz1&#10;IJJgP1D/RmW1RB+9SgvpbeWV0hKKBlKzrH9R86UXAYoWMieG2ab4/2jlx9Meme6od9QpJyz1aEed&#10;kskjw/xjdEAuDSE2FLxze5xWMewxSz4rtEwZHb4TSTGBZLFz8fgyewznxCRt3qzf1uv1HWeSzu5u&#10;lreZvBpZMlvAmN6DtyxPWm60yw6IRpw+xDSGXkPytnF5jN7o7lEbUxZ4POwMspOgnu/q/E05noVR&#10;xgytsqxRSJmli4GR9jMosoUKXpX05ULCTCukBJeWE69xFJ1hikqYgfW/gVN8hkK5rDN4NPKvWWdE&#10;yexdmsFWO49/yp7O15LVGH91YNSdLTj47lJaXKyhW1e6M72QfK2frwv86R1vfwIAAP//AwBQSwME&#10;FAAGAAgAAAAhABbOVMLfAAAACAEAAA8AAABkcnMvZG93bnJldi54bWxMj0FPwkAQhe8m/ofNmHgx&#10;sqVRJLVbghqJJnAACeelO7QN3dm6u9Dy7x1PenzzXt58L58NthVn9KFxpGA8SkAglc40VCnYfr3f&#10;T0GEqMno1hEquGCAWXF9levMuJ7WeN7ESnAJhUwrqGPsMilDWaPVYeQ6JPYOzlsdWfpKGq97Lret&#10;TJNkIq1uiD/UusPXGsvj5mQVDP6jX969rUO/Oyw+6Xu1u7xsF0rd3gzzZxARh/gXhl98RoeCmfbu&#10;RCaIlvWUyaOCdMyT2H98mjyA2PMhTUEWufw/oPgBAAD//wMAUEsBAi0AFAAGAAgAAAAhALaDOJL+&#10;AAAA4QEAABMAAAAAAAAAAAAAAAAAAAAAAFtDb250ZW50X1R5cGVzXS54bWxQSwECLQAUAAYACAAA&#10;ACEAOP0h/9YAAACUAQAACwAAAAAAAAAAAAAAAAAvAQAAX3JlbHMvLnJlbHNQSwECLQAUAAYACAAA&#10;ACEAz4g8w90BAAAPBAAADgAAAAAAAAAAAAAAAAAuAgAAZHJzL2Uyb0RvYy54bWxQSwECLQAUAAYA&#10;CAAAACEAFs5Uwt8AAAAIAQAADwAAAAAAAAAAAAAAAAA3BAAAZHJzL2Rvd25yZXYueG1sUEsFBgAA&#10;AAAEAAQA8wAAAEMFAAAAAA==&#10;" strokecolor="#c00000" strokeweight="2pt">
                <v:shadow on="t" color="black" opacity="24903f" origin=",.5" offset="0,.55556mm"/>
              </v:line>
            </w:pict>
          </mc:Fallback>
        </mc:AlternateContent>
      </w:r>
      <w:r w:rsidRPr="005D24F7">
        <w:rPr>
          <w:noProof/>
          <w:lang w:val="es-MX" w:eastAsia="es-MX"/>
        </w:rPr>
        <mc:AlternateContent>
          <mc:Choice Requires="wps">
            <w:drawing>
              <wp:anchor distT="0" distB="0" distL="114300" distR="114300" simplePos="0" relativeHeight="251674624" behindDoc="0" locked="0" layoutInCell="1" allowOverlap="1">
                <wp:simplePos x="0" y="0"/>
                <wp:positionH relativeFrom="column">
                  <wp:posOffset>156134</wp:posOffset>
                </wp:positionH>
                <wp:positionV relativeFrom="paragraph">
                  <wp:posOffset>1727835</wp:posOffset>
                </wp:positionV>
                <wp:extent cx="5324932" cy="256032"/>
                <wp:effectExtent l="57150" t="19050" r="85725" b="86995"/>
                <wp:wrapNone/>
                <wp:docPr id="17" name="Rectángulo 17"/>
                <wp:cNvGraphicFramePr/>
                <a:graphic xmlns:a="http://schemas.openxmlformats.org/drawingml/2006/main">
                  <a:graphicData uri="http://schemas.microsoft.com/office/word/2010/wordprocessingShape">
                    <wps:wsp>
                      <wps:cNvSpPr/>
                      <wps:spPr>
                        <a:xfrm>
                          <a:off x="0" y="0"/>
                          <a:ext cx="5324932" cy="256032"/>
                        </a:xfrm>
                        <a:prstGeom prst="rect">
                          <a:avLst/>
                        </a:prstGeom>
                        <a:noFill/>
                        <a:ln w="19050">
                          <a:solidFill>
                            <a:srgbClr val="C00000"/>
                          </a:solidFill>
                        </a:ln>
                      </wps:spPr>
                      <wps:style>
                        <a:lnRef idx="1">
                          <a:schemeClr val="accent1"/>
                        </a:lnRef>
                        <a:fillRef idx="3">
                          <a:schemeClr val="accent1"/>
                        </a:fillRef>
                        <a:effectRef idx="2">
                          <a:schemeClr val="accent1"/>
                        </a:effectRef>
                        <a:fontRef idx="minor">
                          <a:schemeClr val="lt1"/>
                        </a:fontRef>
                      </wps:style>
                      <wps:txbx>
                        <w:txbxContent>
                          <w:p w:rsidR="00062CE8" w:rsidRPr="00062CE8" w:rsidRDefault="00062CE8" w:rsidP="00062CE8">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17" o:spid="_x0000_s1026" style="position:absolute;left:0;text-align:left;margin-left:12.3pt;margin-top:136.05pt;width:419.3pt;height:20.1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2hnkwIAAHsFAAAOAAAAZHJzL2Uyb0RvYy54bWysVN1q2zAUvh/sHYTuVztu0q6mTgkpHYPS&#10;lbaj14osJQJZR5OU2Nnb7Fn2YjuSHTd0hcKYL+Qjnf/v/FxedY0mO+G8AlPRyUlOiTAcamXWFf3+&#10;dPPpMyU+MFMzDUZUdC88vZp//HDZ2lIUsAFdC0fQiPFlayu6CcGWWeb5RjTMn4AVBpkSXMMCXt06&#10;qx1r0XqjsyLPz7IWXG0dcOE9vl73TDpP9qUUPHyT0otAdEUxtpBOl85VPLP5JSvXjtmN4kMY7B+i&#10;aJgy6HQ0dc0CI1un/jLVKO7AgwwnHJoMpFRcpBwwm0n+KpvHDbMi5YLgeDvC5P+fWX63u3dE1Vi7&#10;c0oMa7BGD4ja719mvdVA8BUhaq0vUfLR3rvh5pGM+XbSNfGPmZAuwbofYRVdIBwfZ6fF9OK0oIQj&#10;r5id5UijmexF2zofvghoSCQq6jCAhCbb3frQix5EojMDN0prfGelNqTF2C/yWZ40PGhVR25kerde&#10;LbUjO4bVX+bxGxwfiWEY2mA0Mcc+q0SFvRa9gwchESDMY9J7iK0pRrOMc2HCZLCrDUpHNYkhjIqn&#10;7ysO8lFVpLYdlYv3lUeN5BlMGJUbZcC9ZUCPIcte/oBAn3eEIHSrbqj2Cuo9tomDfn685TcKK3XL&#10;fLhnDgcGRwuXQPiGh9SAFYGBomQD7udb71Ee+xi5lLQ4gBX1P7bMCUr0V4MdfjGZTuPEpst0dl7g&#10;xR1zVsccs22WgFWe4LqxPJFRPugDKR00z7grFtErspjh6LuiPLjDZRn6xYDbhovFIonhlFoWbs2j&#10;5YcGiJ341D0zZ4d2Ddjod3AYVla+6tpeNpbGwGIbQKrU0hHiHtcBepzwNBTDNoor5PiepF525vwP&#10;AAAA//8DAFBLAwQUAAYACAAAACEAFVtk0OAAAAAKAQAADwAAAGRycy9kb3ducmV2LnhtbEyPwU7D&#10;MAyG70i8Q2QkbixtN5WpNJ2moQp2mcTGgWPWmLaicbom29q3xzvBybL86/P356vRduKCg28dKYhn&#10;EQikypmWagWfh/JpCcIHTUZ3jlDBhB5Wxf1drjPjrvSBl32oBUPIZ1pBE0KfSemrBq32M9cj8e3b&#10;DVYHXodamkFfGW47mURRKq1uiT80usdNg9XP/mxvlLItD9PrF27e3PvudNpOa+qVenwY1y8gAo7h&#10;Lww3fVaHgp2O7kzGi05Bskg5yfM5iUFwYJnOExBHBfM4WYAscvm/QvELAAD//wMAUEsBAi0AFAAG&#10;AAgAAAAhALaDOJL+AAAA4QEAABMAAAAAAAAAAAAAAAAAAAAAAFtDb250ZW50X1R5cGVzXS54bWxQ&#10;SwECLQAUAAYACAAAACEAOP0h/9YAAACUAQAACwAAAAAAAAAAAAAAAAAvAQAAX3JlbHMvLnJlbHNQ&#10;SwECLQAUAAYACAAAACEAPIdoZ5MCAAB7BQAADgAAAAAAAAAAAAAAAAAuAgAAZHJzL2Uyb0RvYy54&#10;bWxQSwECLQAUAAYACAAAACEAFVtk0OAAAAAKAQAADwAAAAAAAAAAAAAAAADtBAAAZHJzL2Rvd25y&#10;ZXYueG1sUEsFBgAAAAAEAAQA8wAAAPoFAAAAAA==&#10;" filled="f" strokecolor="#c00000" strokeweight="1.5pt">
                <v:shadow on="t" color="black" opacity="22937f" origin=",.5" offset="0,.63889mm"/>
                <v:textbox>
                  <w:txbxContent>
                    <w:p w:rsidR="00062CE8" w:rsidRPr="00062CE8" w:rsidRDefault="00062CE8" w:rsidP="00062CE8">
                      <w:pPr>
                        <w:jc w:val="center"/>
                        <w:rPr>
                          <w:lang w:val="es-MX"/>
                        </w:rPr>
                      </w:pPr>
                    </w:p>
                  </w:txbxContent>
                </v:textbox>
              </v:rect>
            </w:pict>
          </mc:Fallback>
        </mc:AlternateContent>
      </w:r>
      <w:r w:rsidRPr="005D24F7">
        <w:rPr>
          <w:noProof/>
          <w:lang w:val="es-MX" w:eastAsia="es-MX"/>
        </w:rPr>
        <w:drawing>
          <wp:inline distT="0" distB="0" distL="0" distR="0" wp14:anchorId="7AD55A40" wp14:editId="65F44900">
            <wp:extent cx="5516465" cy="828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304" t="20544" r="18546" b="62604"/>
                    <a:stretch/>
                  </pic:blipFill>
                  <pic:spPr bwMode="auto">
                    <a:xfrm>
                      <a:off x="0" y="0"/>
                      <a:ext cx="5516465" cy="828000"/>
                    </a:xfrm>
                    <a:prstGeom prst="rect">
                      <a:avLst/>
                    </a:prstGeom>
                    <a:ln>
                      <a:noFill/>
                    </a:ln>
                    <a:extLst>
                      <a:ext uri="{53640926-AAD7-44D8-BBD7-CCE9431645EC}">
                        <a14:shadowObscured xmlns:a14="http://schemas.microsoft.com/office/drawing/2010/main"/>
                      </a:ext>
                    </a:extLst>
                  </pic:spPr>
                </pic:pic>
              </a:graphicData>
            </a:graphic>
          </wp:inline>
        </w:drawing>
      </w:r>
      <w:r w:rsidRPr="005D24F7">
        <w:rPr>
          <w:noProof/>
          <w:lang w:val="es-MX" w:eastAsia="es-MX"/>
        </w:rPr>
        <w:drawing>
          <wp:inline distT="0" distB="0" distL="0" distR="0" wp14:anchorId="026DD38B" wp14:editId="4A593664">
            <wp:extent cx="5508000" cy="179731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804" t="22909" r="21996" b="39845"/>
                    <a:stretch/>
                  </pic:blipFill>
                  <pic:spPr bwMode="auto">
                    <a:xfrm>
                      <a:off x="0" y="0"/>
                      <a:ext cx="5508000" cy="1797319"/>
                    </a:xfrm>
                    <a:prstGeom prst="rect">
                      <a:avLst/>
                    </a:prstGeom>
                    <a:ln>
                      <a:noFill/>
                    </a:ln>
                    <a:extLst>
                      <a:ext uri="{53640926-AAD7-44D8-BBD7-CCE9431645EC}">
                        <a14:shadowObscured xmlns:a14="http://schemas.microsoft.com/office/drawing/2010/main"/>
                      </a:ext>
                    </a:extLst>
                  </pic:spPr>
                </pic:pic>
              </a:graphicData>
            </a:graphic>
          </wp:inline>
        </w:drawing>
      </w:r>
    </w:p>
    <w:p w:rsidR="00062CE8" w:rsidRPr="005D24F7" w:rsidRDefault="00062CE8" w:rsidP="006E00B4">
      <w:pPr>
        <w:spacing w:before="240" w:after="240" w:line="360" w:lineRule="auto"/>
        <w:jc w:val="both"/>
        <w:rPr>
          <w:rFonts w:ascii="Palatino Linotype" w:hAnsi="Palatino Linotype"/>
        </w:rPr>
      </w:pPr>
    </w:p>
    <w:p w:rsidR="00062CE8" w:rsidRPr="005D24F7" w:rsidRDefault="00062CE8" w:rsidP="006E00B4">
      <w:pPr>
        <w:spacing w:before="240" w:after="240" w:line="360" w:lineRule="auto"/>
        <w:jc w:val="both"/>
        <w:rPr>
          <w:rFonts w:ascii="Palatino Linotype" w:hAnsi="Palatino Linotype"/>
        </w:rPr>
      </w:pPr>
      <w:r w:rsidRPr="005D24F7">
        <w:rPr>
          <w:noProof/>
          <w:lang w:val="es-MX" w:eastAsia="es-MX"/>
        </w:rPr>
        <w:lastRenderedPageBreak/>
        <mc:AlternateContent>
          <mc:Choice Requires="wps">
            <w:drawing>
              <wp:anchor distT="0" distB="0" distL="114300" distR="114300" simplePos="0" relativeHeight="251682816" behindDoc="0" locked="0" layoutInCell="1" allowOverlap="1" wp14:anchorId="1A2F48A6" wp14:editId="2302B736">
                <wp:simplePos x="0" y="0"/>
                <wp:positionH relativeFrom="column">
                  <wp:posOffset>84150</wp:posOffset>
                </wp:positionH>
                <wp:positionV relativeFrom="paragraph">
                  <wp:posOffset>2800350</wp:posOffset>
                </wp:positionV>
                <wp:extent cx="5324475" cy="255905"/>
                <wp:effectExtent l="57150" t="19050" r="85725" b="86995"/>
                <wp:wrapNone/>
                <wp:docPr id="26" name="Rectángulo 26"/>
                <wp:cNvGraphicFramePr/>
                <a:graphic xmlns:a="http://schemas.openxmlformats.org/drawingml/2006/main">
                  <a:graphicData uri="http://schemas.microsoft.com/office/word/2010/wordprocessingShape">
                    <wps:wsp>
                      <wps:cNvSpPr/>
                      <wps:spPr>
                        <a:xfrm>
                          <a:off x="0" y="0"/>
                          <a:ext cx="5324475" cy="255905"/>
                        </a:xfrm>
                        <a:prstGeom prst="rect">
                          <a:avLst/>
                        </a:prstGeom>
                        <a:noFill/>
                        <a:ln w="19050">
                          <a:solidFill>
                            <a:srgbClr val="C00000"/>
                          </a:solidFill>
                        </a:ln>
                      </wps:spPr>
                      <wps:style>
                        <a:lnRef idx="1">
                          <a:schemeClr val="accent1"/>
                        </a:lnRef>
                        <a:fillRef idx="3">
                          <a:schemeClr val="accent1"/>
                        </a:fillRef>
                        <a:effectRef idx="2">
                          <a:schemeClr val="accent1"/>
                        </a:effectRef>
                        <a:fontRef idx="minor">
                          <a:schemeClr val="lt1"/>
                        </a:fontRef>
                      </wps:style>
                      <wps:txbx>
                        <w:txbxContent>
                          <w:p w:rsidR="00062CE8" w:rsidRPr="00062CE8" w:rsidRDefault="00062CE8" w:rsidP="00062CE8">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2F48A6" id="Rectángulo 26" o:spid="_x0000_s1027" style="position:absolute;left:0;text-align:left;margin-left:6.65pt;margin-top:220.5pt;width:419.25pt;height:20.1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davlQIAAIIFAAAOAAAAZHJzL2Uyb0RvYy54bWysVF9r2zAQfx/sOwi9r3bcpF1NnRJSOgal&#10;K21HnxVZSgSyTpOU2Nm32WfZF9tJdtzQFQpjfpBPuv93v7vLq67RZCecV2AqOjnJKRGGQ63MuqLf&#10;n24+fabEB2ZqpsGIiu6Fp1fzjx8uW1uKAjaga+EIGjG+bG1FNyHYMss834iG+ROwwiBTgmtYwKtb&#10;Z7VjLVpvdFbk+VnWgqutAy68x9frnknnyb6UgodvUnoRiK4oxhbS6dK5imc2v2Tl2jG7UXwIg/1D&#10;FA1TBp2Opq5ZYGTr1F+mGsUdeJDhhEOTgZSKi5QDZjPJX2XzuGFWpFywON6OZfL/zyy/2907ouqK&#10;FmeUGNZgjx6war9/mfVWA8FXLFFrfYmSj/beDTePZMy3k66Jf8yEdKms+7GsoguE4+PstJhOz2eU&#10;cOQVs9lFPotGsxdt63z4IqAhkaiowwBSNdnu1ode9CASnRm4UVrjOyu1IS3iDk3mScODVnXkRqZ3&#10;69VSO7Jj2P1lHr/B8ZEYhqENRhNz7LNKVNhr0Tt4EBILhHlMeg8RmmI0yzgXJkwGu9qgdFSTGMKo&#10;ePq+4iAfVUWC7ahcvK88aiTPYMKo3CgD7i0DegxZ9vKHCvR5xxKEbtUlZKTk4ssK6j2ixUE/Rt7y&#10;G4UNu2U+3DOHc4MThrsgfMNDasDGwEBRsgH38633KI9wRi4lLc5hRf2PLXOCEv3VINAvJtNpHNx0&#10;mc7OC7y4Y87qmGO2zRKw2RPcOpYnMsoHfSClg+YZV8YiekUWMxx9V5QHd7gsQ78fcOlwsVgkMRxW&#10;y8KtebT8gIMIyKfumTk7oDYg3u/gMLOsfAXeXjZ2yMBiG0CqhOyXug4dwEFPszEspbhJju9J6mV1&#10;zv8AAAD//wMAUEsDBBQABgAIAAAAIQCtNsD13wAAAAoBAAAPAAAAZHJzL2Rvd25yZXYueG1sTI/B&#10;TsMwEETvSP0Ha5G4USdNQVGIU1VFUcsFiZYDRzdekoh4ncZum/w92xMcZ/ZpdiZfjbYTFxx860hB&#10;PI9AIFXOtFQr+DyUjykIHzQZ3TlCBRN6WBWzu1xnxl3pAy/7UAsOIZ9pBU0IfSalrxq02s9dj8S3&#10;bzdYHVgOtTSDvnK47eQiip6l1S3xh0b3uGmw+tmf7S2lbMvD9PqFm63bvZ9Ob9OaeqUe7sf1C4iA&#10;Y/iD4Vafq0PBnY7uTMaLjnWSMKlguYx5EwPpU8xbjuykcQKyyOX/CcUvAAAA//8DAFBLAQItABQA&#10;BgAIAAAAIQC2gziS/gAAAOEBAAATAAAAAAAAAAAAAAAAAAAAAABbQ29udGVudF9UeXBlc10ueG1s&#10;UEsBAi0AFAAGAAgAAAAhADj9If/WAAAAlAEAAAsAAAAAAAAAAAAAAAAALwEAAF9yZWxzLy5yZWxz&#10;UEsBAi0AFAAGAAgAAAAhAJ1t1q+VAgAAggUAAA4AAAAAAAAAAAAAAAAALgIAAGRycy9lMm9Eb2Mu&#10;eG1sUEsBAi0AFAAGAAgAAAAhAK02wPXfAAAACgEAAA8AAAAAAAAAAAAAAAAA7wQAAGRycy9kb3du&#10;cmV2LnhtbFBLBQYAAAAABAAEAPMAAAD7BQAAAAA=&#10;" filled="f" strokecolor="#c00000" strokeweight="1.5pt">
                <v:shadow on="t" color="black" opacity="22937f" origin=",.5" offset="0,.63889mm"/>
                <v:textbox>
                  <w:txbxContent>
                    <w:p w:rsidR="00062CE8" w:rsidRPr="00062CE8" w:rsidRDefault="00062CE8" w:rsidP="00062CE8">
                      <w:pPr>
                        <w:jc w:val="center"/>
                        <w:rPr>
                          <w:lang w:val="es-MX"/>
                        </w:rPr>
                      </w:pPr>
                    </w:p>
                  </w:txbxContent>
                </v:textbox>
              </v:rect>
            </w:pict>
          </mc:Fallback>
        </mc:AlternateContent>
      </w:r>
      <w:r w:rsidRPr="005D24F7">
        <w:rPr>
          <w:noProof/>
          <w:lang w:val="es-MX" w:eastAsia="es-MX"/>
        </w:rPr>
        <mc:AlternateContent>
          <mc:Choice Requires="wps">
            <w:drawing>
              <wp:anchor distT="0" distB="0" distL="114300" distR="114300" simplePos="0" relativeHeight="251677696" behindDoc="0" locked="0" layoutInCell="1" allowOverlap="1" wp14:anchorId="74EC1507" wp14:editId="1FEF9A91">
                <wp:simplePos x="0" y="0"/>
                <wp:positionH relativeFrom="column">
                  <wp:posOffset>47955</wp:posOffset>
                </wp:positionH>
                <wp:positionV relativeFrom="paragraph">
                  <wp:posOffset>157480</wp:posOffset>
                </wp:positionV>
                <wp:extent cx="2926030" cy="7316"/>
                <wp:effectExtent l="38100" t="38100" r="65405" b="88265"/>
                <wp:wrapNone/>
                <wp:docPr id="21" name="Conector recto 21"/>
                <wp:cNvGraphicFramePr/>
                <a:graphic xmlns:a="http://schemas.openxmlformats.org/drawingml/2006/main">
                  <a:graphicData uri="http://schemas.microsoft.com/office/word/2010/wordprocessingShape">
                    <wps:wsp>
                      <wps:cNvCnPr/>
                      <wps:spPr>
                        <a:xfrm flipV="1">
                          <a:off x="0" y="0"/>
                          <a:ext cx="2926030" cy="7316"/>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E2E066" id="Conector recto 21"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12.4pt" to="234.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bQx3AEAAA8EAAAOAAAAZHJzL2Uyb0RvYy54bWysU02P0zAQvSPxHyzfadKsVCBquoeulguC&#10;CljurjNuLPlLY9Ok/56x04YVIJAQOTixPe/NvDeT7f1kDTsDRu1dx9ermjNw0vfanTr+9OXx1RvO&#10;YhKuF8Y76PgFIr/fvXyxHUMLjR+86QEZkbjYjqHjQ0qhraooB7AirnwAR5fKoxWJtniqehQjsVtT&#10;NXW9qUaPfUAvIUY6fZgv+a7wKwUyfVQqQmKm41RbKiuW9ZjXarcV7QlFGLS8liH+oQortKOkC9WD&#10;SIJ9Q/0LldUSffQqraS3lVdKSygaSM26/knN50EEKFrInBgWm+L/o5Ufzgdkuu94s+bMCUs92lOn&#10;ZPLIML8YXZBLY4gtBe/dAa+7GA6YJU8KLVNGh680AMUEksWm4vFl8RimxCQdNm+bTX1HrZB09/pu&#10;vcnk1cyS2QLG9A68Zfmj40a77IBoxfl9THPoLSQfG5fX6I3uH7UxZYOn494gOwvq+b7OzzXHszDK&#10;mKFVljULKV/pYmCm/QSKbMkFl/RlIGGhFVKCS8WYwkTRGaaohAVY/x14jc9QKMO6gGcj/5h1QZTM&#10;3qUFbLXz+LvsabqVrOb4mwOz7mzB0feX0uJiDU1d6c71D8lj/Xxf4D/+4913AAAA//8DAFBLAwQU&#10;AAYACAAAACEAK2u4g98AAAAHAQAADwAAAGRycy9kb3ducmV2LnhtbEyPzU7DMBCE70i8g7WVuCDq&#10;UEWhSuNU/IgKpHJoqXp2420SEa+D7Tbp27Oc4Dg7o5lvi+VoO3FGH1pHCu6nCQikypmWagW7z9e7&#10;OYgQNRndOUIFFwywLK+vCp0bN9AGz9tYCy6hkGsFTYx9LmWoGrQ6TF2PxN7ReasjS19L4/XA5baT&#10;syTJpNUt8UKje3xusPranqyC0b8N69uXTRj2x9U7fX/sL0+7lVI3k/FxASLiGP/C8IvP6FAy08Gd&#10;yATRKXjIOKhglvIDbKfZPAVx4EOWgCwL+Z+//AEAAP//AwBQSwECLQAUAAYACAAAACEAtoM4kv4A&#10;AADhAQAAEwAAAAAAAAAAAAAAAAAAAAAAW0NvbnRlbnRfVHlwZXNdLnhtbFBLAQItABQABgAIAAAA&#10;IQA4/SH/1gAAAJQBAAALAAAAAAAAAAAAAAAAAC8BAABfcmVscy8ucmVsc1BLAQItABQABgAIAAAA&#10;IQDxHbQx3AEAAA8EAAAOAAAAAAAAAAAAAAAAAC4CAABkcnMvZTJvRG9jLnhtbFBLAQItABQABgAI&#10;AAAAIQAra7iD3wAAAAcBAAAPAAAAAAAAAAAAAAAAADYEAABkcnMvZG93bnJldi54bWxQSwUGAAAA&#10;AAQABADzAAAAQgUAAAAA&#10;" strokecolor="#c00000" strokeweight="2pt">
                <v:shadow on="t" color="black" opacity="24903f" origin=",.5" offset="0,.55556mm"/>
              </v:line>
            </w:pict>
          </mc:Fallback>
        </mc:AlternateContent>
      </w:r>
      <w:r w:rsidRPr="005D24F7">
        <w:rPr>
          <w:noProof/>
          <w:lang w:val="es-MX" w:eastAsia="es-MX"/>
        </w:rPr>
        <w:drawing>
          <wp:inline distT="0" distB="0" distL="0" distR="0" wp14:anchorId="0BCE20A5" wp14:editId="7DC70133">
            <wp:extent cx="5508000" cy="324454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792" t="28672" r="18097" b="5231"/>
                    <a:stretch/>
                  </pic:blipFill>
                  <pic:spPr bwMode="auto">
                    <a:xfrm>
                      <a:off x="0" y="0"/>
                      <a:ext cx="5508000" cy="3244544"/>
                    </a:xfrm>
                    <a:prstGeom prst="rect">
                      <a:avLst/>
                    </a:prstGeom>
                    <a:ln>
                      <a:noFill/>
                    </a:ln>
                    <a:extLst>
                      <a:ext uri="{53640926-AAD7-44D8-BBD7-CCE9431645EC}">
                        <a14:shadowObscured xmlns:a14="http://schemas.microsoft.com/office/drawing/2010/main"/>
                      </a:ext>
                    </a:extLst>
                  </pic:spPr>
                </pic:pic>
              </a:graphicData>
            </a:graphic>
          </wp:inline>
        </w:drawing>
      </w:r>
    </w:p>
    <w:p w:rsidR="00062CE8" w:rsidRPr="005D24F7" w:rsidRDefault="00062CE8" w:rsidP="006E00B4">
      <w:pPr>
        <w:spacing w:before="240" w:after="240" w:line="360" w:lineRule="auto"/>
        <w:jc w:val="both"/>
        <w:rPr>
          <w:rFonts w:ascii="Palatino Linotype" w:hAnsi="Palatino Linotype"/>
        </w:rPr>
      </w:pPr>
      <w:r w:rsidRPr="005D24F7">
        <w:rPr>
          <w:noProof/>
          <w:lang w:val="es-MX" w:eastAsia="es-MX"/>
        </w:rPr>
        <mc:AlternateContent>
          <mc:Choice Requires="wps">
            <w:drawing>
              <wp:anchor distT="0" distB="0" distL="114300" distR="114300" simplePos="0" relativeHeight="251684864" behindDoc="0" locked="0" layoutInCell="1" allowOverlap="1" wp14:anchorId="1A601881" wp14:editId="7398DB89">
                <wp:simplePos x="0" y="0"/>
                <wp:positionH relativeFrom="column">
                  <wp:posOffset>39091</wp:posOffset>
                </wp:positionH>
                <wp:positionV relativeFrom="paragraph">
                  <wp:posOffset>3388716</wp:posOffset>
                </wp:positionV>
                <wp:extent cx="5324475" cy="190195"/>
                <wp:effectExtent l="57150" t="19050" r="85725" b="95885"/>
                <wp:wrapNone/>
                <wp:docPr id="27" name="Rectángulo 27"/>
                <wp:cNvGraphicFramePr/>
                <a:graphic xmlns:a="http://schemas.openxmlformats.org/drawingml/2006/main">
                  <a:graphicData uri="http://schemas.microsoft.com/office/word/2010/wordprocessingShape">
                    <wps:wsp>
                      <wps:cNvSpPr/>
                      <wps:spPr>
                        <a:xfrm>
                          <a:off x="0" y="0"/>
                          <a:ext cx="5324475" cy="190195"/>
                        </a:xfrm>
                        <a:prstGeom prst="rect">
                          <a:avLst/>
                        </a:prstGeom>
                        <a:noFill/>
                        <a:ln w="19050">
                          <a:solidFill>
                            <a:srgbClr val="C00000"/>
                          </a:solidFill>
                        </a:ln>
                      </wps:spPr>
                      <wps:style>
                        <a:lnRef idx="1">
                          <a:schemeClr val="accent1"/>
                        </a:lnRef>
                        <a:fillRef idx="3">
                          <a:schemeClr val="accent1"/>
                        </a:fillRef>
                        <a:effectRef idx="2">
                          <a:schemeClr val="accent1"/>
                        </a:effectRef>
                        <a:fontRef idx="minor">
                          <a:schemeClr val="lt1"/>
                        </a:fontRef>
                      </wps:style>
                      <wps:txbx>
                        <w:txbxContent>
                          <w:p w:rsidR="00062CE8" w:rsidRPr="00062CE8" w:rsidRDefault="00062CE8" w:rsidP="00062CE8">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01881" id="Rectángulo 27" o:spid="_x0000_s1028" style="position:absolute;left:0;text-align:left;margin-left:3.1pt;margin-top:266.85pt;width:419.25pt;height: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MFkQIAAIIFAAAOAAAAZHJzL2Uyb0RvYy54bWysFNtq2zD0fbB/EHpfbafJupo6JaR0DEpb&#10;2o4+K7KUGCQdTVJiZ3+zb9mP7Uh23NAVCmN+kM/9fs7FZacV2QnnGzAVLU5ySoThUDdmXdHvT9ef&#10;vlDiAzM1U2BERffC08v5xw8XrS3FBDagauEIGjG+bG1FNyHYMss83wjN/AlYYZApwWkWEHXrrHas&#10;RetaZZM8/5y14GrrgAvvkXrVM+k82ZdS8HAnpReBqIpibCG9Lr2r+GbzC1auHbObhg9hsH+IQrPG&#10;oNPR1BULjGxd85cp3XAHHmQ44aAzkLLhIuWA2RT5q2weN8yKlAsWx9uxTP7/meW3u3tHmrqikzNK&#10;DNPYowes2u9fZr1VQJCKJWqtL1Hy0d67AfMIxnw76XT8YyakS2Xdj2UVXSAcibPTyXR6NqOEI684&#10;z4vzWTSavWhb58NXAZpEoKIOA0jVZLsbH3rRg0h0ZuC6UQrprFSGtMnoLE8aHlRTR25kerdeLZUj&#10;O4bdX+bxGxwfiWEYymA0Mcc+qwSFvRK9gwchsUCYR9F7iKMpRrOMc2FCMdhVBqWjmsQQRsXT9xUH&#10;+agq0tiOypP3lUeN5BlMGJV1Y8C9ZUCNIcte/lCBPu9YgtCtun4yYnKRsoJ6j9PioF8jb/l1gw27&#10;YT7cM4d7gxuGtyDc4SMVYGNggCjZgPv5Fj3K4zgjl5IW97Ci/seWOUGJ+mZw0M+L6TQubkKms7MJ&#10;Iu6YszrmmK1eAja7wKtjeQKjfFAHUDrQz3gyFtErspjh6LuiPLgDsgz9fcCjw8VikcRwWS0LN+bR&#10;8sMcxIF86p6Zs8PUBpz3WzjsLCtfDW8vGztkYLENIJs02S91HTqAi552YzhK8ZIc40nq5XTO/wAA&#10;AP//AwBQSwMEFAAGAAgAAAAhAPUaJyLeAAAACQEAAA8AAABkcnMvZG93bnJldi54bWxMj0FvwjAM&#10;he+T+A+RkXYb6YB1qDRFiKnauEwa7LBjaExbrXFKE6D995jTdrPfe3r+nK5624gLdr52pOB5EoFA&#10;KpypqVTwvc+fFiB80GR04wgVDOhhlY0eUp0Yd6UvvOxCKbiEfKIVVCG0iZS+qNBqP3EtEntH11kd&#10;eO1KaTp95XLbyGkUxdLqmvhCpVvcVFj87s723pLX+X54+8HNu/v4PJ22w5papR7H/XoJImAf/sJw&#10;x2d0yJjp4M5kvGgUxFMOKniZzV5BsL+Yz3k4sBKzIrNU/v8guwEAAP//AwBQSwECLQAUAAYACAAA&#10;ACEAtoM4kv4AAADhAQAAEwAAAAAAAAAAAAAAAAAAAAAAW0NvbnRlbnRfVHlwZXNdLnhtbFBLAQIt&#10;ABQABgAIAAAAIQA4/SH/1gAAAJQBAAALAAAAAAAAAAAAAAAAAC8BAABfcmVscy8ucmVsc1BLAQIt&#10;ABQABgAIAAAAIQDl+MMFkQIAAIIFAAAOAAAAAAAAAAAAAAAAAC4CAABkcnMvZTJvRG9jLnhtbFBL&#10;AQItABQABgAIAAAAIQD1Gici3gAAAAkBAAAPAAAAAAAAAAAAAAAAAOsEAABkcnMvZG93bnJldi54&#10;bWxQSwUGAAAAAAQABADzAAAA9gUAAAAA&#10;" filled="f" strokecolor="#c00000" strokeweight="1.5pt">
                <v:shadow on="t" color="black" opacity="22937f" origin=",.5" offset="0,.63889mm"/>
                <v:textbox>
                  <w:txbxContent>
                    <w:p w:rsidR="00062CE8" w:rsidRPr="00062CE8" w:rsidRDefault="00062CE8" w:rsidP="00062CE8">
                      <w:pPr>
                        <w:jc w:val="center"/>
                        <w:rPr>
                          <w:lang w:val="es-MX"/>
                        </w:rPr>
                      </w:pPr>
                    </w:p>
                  </w:txbxContent>
                </v:textbox>
              </v:rect>
            </w:pict>
          </mc:Fallback>
        </mc:AlternateContent>
      </w:r>
      <w:r w:rsidRPr="005D24F7">
        <w:rPr>
          <w:noProof/>
          <w:lang w:val="es-MX" w:eastAsia="es-MX"/>
        </w:rPr>
        <mc:AlternateContent>
          <mc:Choice Requires="wps">
            <w:drawing>
              <wp:anchor distT="0" distB="0" distL="114300" distR="114300" simplePos="0" relativeHeight="251679744" behindDoc="0" locked="0" layoutInCell="1" allowOverlap="1" wp14:anchorId="5E43A924" wp14:editId="64BCA1D1">
                <wp:simplePos x="0" y="0"/>
                <wp:positionH relativeFrom="column">
                  <wp:posOffset>22530</wp:posOffset>
                </wp:positionH>
                <wp:positionV relativeFrom="paragraph">
                  <wp:posOffset>216535</wp:posOffset>
                </wp:positionV>
                <wp:extent cx="2926030" cy="7316"/>
                <wp:effectExtent l="38100" t="38100" r="65405" b="88265"/>
                <wp:wrapNone/>
                <wp:docPr id="22" name="Conector recto 22"/>
                <wp:cNvGraphicFramePr/>
                <a:graphic xmlns:a="http://schemas.openxmlformats.org/drawingml/2006/main">
                  <a:graphicData uri="http://schemas.microsoft.com/office/word/2010/wordprocessingShape">
                    <wps:wsp>
                      <wps:cNvCnPr/>
                      <wps:spPr>
                        <a:xfrm flipV="1">
                          <a:off x="0" y="0"/>
                          <a:ext cx="2926030" cy="7316"/>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296A89" id="Conector recto 22"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17.05pt" to="232.1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N63AEAAA8EAAAOAAAAZHJzL2Uyb0RvYy54bWysU02P0zAQvSPxHyzfadKsVCBquoeulguC&#10;CljurjNuLflLY9Ok/56xk4YVIJAQOTixPe/NvDeT7f1oDbsARu1dx9ermjNw0vfanTr+9OXx1RvO&#10;YhKuF8Y76PgVIr/fvXyxHUILjT970wMyInGxHULHzymFtqqiPIMVceUDOLpUHq1ItMVT1aMYiN2a&#10;qqnrTTV47AN6CTHS6cN0yXeFXymQ6aNSERIzHafaUlmxrMe8VrutaE8owlnLuQzxD1VYoR0lXage&#10;RBLsG+pfqKyW6KNXaSW9rbxSWkLRQGrW9U9qPp9FgKKFzIlhsSn+P1r54XJApvuONw1nTljq0Z46&#10;JZNHhvnF6IJcGkJsKXjvDjjvYjhgljwqtEwZHb7SABQTSBYbi8fXxWMYE5N02LxtNvUdtULS3eu7&#10;9SaTVxNLZgsY0zvwluWPjhvtsgOiFZf3MU2ht5B8bFxeoze6f9TGlA2ejnuD7CKo5/s6P3OOZ2GU&#10;MUOrLGsSUr7S1cBE+wkU2ZILLunLQMJCK6QEl9Yzr3EUnWGKSliA9d+Bc3yGQhnWBTwZ+cesC6Jk&#10;9i4tYKudx99lT+OtZDXF3xyYdGcLjr6/lhYXa2jqSnfmPySP9fN9gf/4j3ffAQAA//8DAFBLAwQU&#10;AAYACAAAACEAwALbPN8AAAAHAQAADwAAAGRycy9kb3ducmV2LnhtbEyOzU7DMBCE70i8g7VIXBB1&#10;SkKFQpyKH1FRCQ4tVc9uvE0i4nWw3SZ9e7YnOI12ZjT7FfPRduKIPrSOFEwnCQikypmWagWbr7fb&#10;BxAhajK6c4QKThhgXl5eFDo3bqAVHtexFjxCIdcKmhj7XMpQNWh1mLgeibO981ZHPn0tjdcDj9tO&#10;3iXJTFrdEn9odI8vDVbf64NVMPr34ePmdRWG7X6xpJ/P7el5s1Dq+mp8egQRcYx/ZTjjMzqUzLRz&#10;BzJBdArSey6yZFMQHGezLAWxO/spyLKQ//nLXwAAAP//AwBQSwECLQAUAAYACAAAACEAtoM4kv4A&#10;AADhAQAAEwAAAAAAAAAAAAAAAAAAAAAAW0NvbnRlbnRfVHlwZXNdLnhtbFBLAQItABQABgAIAAAA&#10;IQA4/SH/1gAAAJQBAAALAAAAAAAAAAAAAAAAAC8BAABfcmVscy8ucmVsc1BLAQItABQABgAIAAAA&#10;IQDLm+N63AEAAA8EAAAOAAAAAAAAAAAAAAAAAC4CAABkcnMvZTJvRG9jLnhtbFBLAQItABQABgAI&#10;AAAAIQDAAts83wAAAAcBAAAPAAAAAAAAAAAAAAAAADYEAABkcnMvZG93bnJldi54bWxQSwUGAAAA&#10;AAQABADzAAAAQgUAAAAA&#10;" strokecolor="#c00000" strokeweight="2pt">
                <v:shadow on="t" color="black" opacity="24903f" origin=",.5" offset="0,.55556mm"/>
              </v:line>
            </w:pict>
          </mc:Fallback>
        </mc:AlternateContent>
      </w:r>
      <w:r w:rsidRPr="005D24F7">
        <w:rPr>
          <w:noProof/>
          <w:lang w:val="es-MX" w:eastAsia="es-MX"/>
        </w:rPr>
        <w:drawing>
          <wp:inline distT="0" distB="0" distL="0" distR="0" wp14:anchorId="4728E582" wp14:editId="06F998F4">
            <wp:extent cx="5508000" cy="362792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293" t="16848" r="18596" b="9245"/>
                    <a:stretch/>
                  </pic:blipFill>
                  <pic:spPr bwMode="auto">
                    <a:xfrm>
                      <a:off x="0" y="0"/>
                      <a:ext cx="5508000" cy="3627921"/>
                    </a:xfrm>
                    <a:prstGeom prst="rect">
                      <a:avLst/>
                    </a:prstGeom>
                    <a:ln>
                      <a:noFill/>
                    </a:ln>
                    <a:extLst>
                      <a:ext uri="{53640926-AAD7-44D8-BBD7-CCE9431645EC}">
                        <a14:shadowObscured xmlns:a14="http://schemas.microsoft.com/office/drawing/2010/main"/>
                      </a:ext>
                    </a:extLst>
                  </pic:spPr>
                </pic:pic>
              </a:graphicData>
            </a:graphic>
          </wp:inline>
        </w:drawing>
      </w:r>
    </w:p>
    <w:p w:rsidR="00F215B5" w:rsidRPr="005D24F7" w:rsidRDefault="003D2EAA" w:rsidP="006E00B4">
      <w:pPr>
        <w:spacing w:before="240" w:after="240" w:line="360" w:lineRule="auto"/>
        <w:jc w:val="both"/>
        <w:rPr>
          <w:rFonts w:ascii="Palatino Linotype" w:hAnsi="Palatino Linotype" w:cs="Arial"/>
        </w:rPr>
      </w:pPr>
      <w:r w:rsidRPr="005D24F7">
        <w:rPr>
          <w:rFonts w:ascii="Palatino Linotype" w:hAnsi="Palatino Linotype"/>
        </w:rPr>
        <w:lastRenderedPageBreak/>
        <w:t xml:space="preserve">Asimismo, no pasa inadvertido para este Órgano Garante </w:t>
      </w:r>
      <w:r w:rsidR="00124252" w:rsidRPr="005D24F7">
        <w:rPr>
          <w:rFonts w:ascii="Palatino Linotype" w:hAnsi="Palatino Linotype"/>
        </w:rPr>
        <w:t xml:space="preserve">que el Sujeto Obligado </w:t>
      </w:r>
      <w:r w:rsidR="00EF51B9" w:rsidRPr="005D24F7">
        <w:rPr>
          <w:rFonts w:ascii="Palatino Linotype" w:hAnsi="Palatino Linotype"/>
        </w:rPr>
        <w:t>manifestó</w:t>
      </w:r>
      <w:r w:rsidR="003A4569" w:rsidRPr="005D24F7">
        <w:rPr>
          <w:rFonts w:ascii="Palatino Linotype" w:hAnsi="Palatino Linotype"/>
        </w:rPr>
        <w:t xml:space="preserve"> en la respuesta emitida que</w:t>
      </w:r>
      <w:r w:rsidR="00EF51B9" w:rsidRPr="005D24F7">
        <w:rPr>
          <w:rFonts w:ascii="Palatino Linotype" w:hAnsi="Palatino Linotype"/>
        </w:rPr>
        <w:t xml:space="preserve"> consultó con la</w:t>
      </w:r>
      <w:r w:rsidR="00EF51B9" w:rsidRPr="005D24F7">
        <w:rPr>
          <w:rFonts w:ascii="Palatino Linotype" w:hAnsi="Palatino Linotype" w:cs="Arial"/>
        </w:rPr>
        <w:t xml:space="preserve"> Dirección General de Ordenamiento e Impacto Ambiental, si el </w:t>
      </w:r>
      <w:r w:rsidR="00EF51B9" w:rsidRPr="005D24F7">
        <w:rPr>
          <w:rFonts w:ascii="Palatino Linotype" w:hAnsi="Palatino Linotype" w:cs="Arial"/>
          <w:i/>
        </w:rPr>
        <w:t>número de autorización</w:t>
      </w:r>
      <w:r w:rsidR="003A4569" w:rsidRPr="005D24F7">
        <w:rPr>
          <w:rFonts w:ascii="Palatino Linotype" w:hAnsi="Palatino Linotype" w:cs="Arial"/>
          <w:i/>
        </w:rPr>
        <w:t xml:space="preserve"> </w:t>
      </w:r>
      <w:r w:rsidR="00EF51B9" w:rsidRPr="005D24F7">
        <w:rPr>
          <w:rFonts w:ascii="Palatino Linotype" w:hAnsi="Palatino Linotype" w:cs="Arial"/>
        </w:rPr>
        <w:t xml:space="preserve">referido por el </w:t>
      </w:r>
      <w:r w:rsidR="00B92800" w:rsidRPr="005D24F7">
        <w:rPr>
          <w:rFonts w:ascii="Palatino Linotype" w:hAnsi="Palatino Linotype" w:cs="Arial"/>
        </w:rPr>
        <w:t xml:space="preserve">solicitante </w:t>
      </w:r>
      <w:r w:rsidR="00EF51B9" w:rsidRPr="005D24F7">
        <w:rPr>
          <w:rFonts w:ascii="Palatino Linotype" w:hAnsi="Palatino Linotype" w:cs="Arial"/>
        </w:rPr>
        <w:t xml:space="preserve">era de su competencia, </w:t>
      </w:r>
      <w:r w:rsidR="00635AB1" w:rsidRPr="005D24F7">
        <w:rPr>
          <w:rFonts w:ascii="Palatino Linotype" w:hAnsi="Palatino Linotype" w:cs="Arial"/>
        </w:rPr>
        <w:t>área que respondió en sentido negativo</w:t>
      </w:r>
      <w:r w:rsidR="005F29D2" w:rsidRPr="005D24F7">
        <w:rPr>
          <w:rFonts w:ascii="Palatino Linotype" w:hAnsi="Palatino Linotype" w:cs="Arial"/>
        </w:rPr>
        <w:t xml:space="preserve">, </w:t>
      </w:r>
      <w:r w:rsidR="003A4569" w:rsidRPr="005D24F7">
        <w:rPr>
          <w:rFonts w:ascii="Palatino Linotype" w:hAnsi="Palatino Linotype" w:cs="Arial"/>
        </w:rPr>
        <w:t>arguyendo</w:t>
      </w:r>
      <w:r w:rsidR="00B92800" w:rsidRPr="005D24F7">
        <w:rPr>
          <w:rFonts w:ascii="Palatino Linotype" w:hAnsi="Palatino Linotype" w:cs="Arial"/>
        </w:rPr>
        <w:t xml:space="preserve"> que por </w:t>
      </w:r>
      <w:r w:rsidR="00DF2634" w:rsidRPr="005D24F7">
        <w:rPr>
          <w:rFonts w:ascii="Palatino Linotype" w:hAnsi="Palatino Linotype" w:cs="Arial"/>
        </w:rPr>
        <w:t>la</w:t>
      </w:r>
      <w:r w:rsidR="00B92800" w:rsidRPr="005D24F7">
        <w:rPr>
          <w:rFonts w:ascii="Palatino Linotype" w:hAnsi="Palatino Linotype" w:cs="Arial"/>
        </w:rPr>
        <w:t>s</w:t>
      </w:r>
      <w:r w:rsidR="005F29D2" w:rsidRPr="005D24F7">
        <w:rPr>
          <w:rFonts w:ascii="Palatino Linotype" w:hAnsi="Palatino Linotype" w:cs="Arial"/>
        </w:rPr>
        <w:t xml:space="preserve"> siglas corresponde a una </w:t>
      </w:r>
      <w:r w:rsidR="005F29D2" w:rsidRPr="005D24F7">
        <w:rPr>
          <w:rFonts w:ascii="Palatino Linotype" w:hAnsi="Palatino Linotype" w:cs="Arial"/>
          <w:i/>
        </w:rPr>
        <w:t xml:space="preserve">autorización </w:t>
      </w:r>
      <w:r w:rsidR="005F29D2" w:rsidRPr="005D24F7">
        <w:rPr>
          <w:rFonts w:ascii="Palatino Linotype" w:hAnsi="Palatino Linotype" w:cs="Arial"/>
        </w:rPr>
        <w:t>emitida por alguna instancia de la Secretaría de Medio Ambiente y Re</w:t>
      </w:r>
      <w:r w:rsidR="00D76CFC" w:rsidRPr="005D24F7">
        <w:rPr>
          <w:rFonts w:ascii="Palatino Linotype" w:hAnsi="Palatino Linotype" w:cs="Arial"/>
        </w:rPr>
        <w:t>c</w:t>
      </w:r>
      <w:r w:rsidR="005F29D2" w:rsidRPr="005D24F7">
        <w:rPr>
          <w:rFonts w:ascii="Palatino Linotype" w:hAnsi="Palatino Linotype" w:cs="Arial"/>
        </w:rPr>
        <w:t>u</w:t>
      </w:r>
      <w:r w:rsidR="00D76CFC" w:rsidRPr="005D24F7">
        <w:rPr>
          <w:rFonts w:ascii="Palatino Linotype" w:hAnsi="Palatino Linotype" w:cs="Arial"/>
        </w:rPr>
        <w:t>r</w:t>
      </w:r>
      <w:r w:rsidR="005F29D2" w:rsidRPr="005D24F7">
        <w:rPr>
          <w:rFonts w:ascii="Palatino Linotype" w:hAnsi="Palatino Linotype" w:cs="Arial"/>
        </w:rPr>
        <w:t xml:space="preserve">sos </w:t>
      </w:r>
      <w:r w:rsidR="00B92800" w:rsidRPr="005D24F7">
        <w:rPr>
          <w:rFonts w:ascii="Palatino Linotype" w:hAnsi="Palatino Linotype" w:cs="Arial"/>
        </w:rPr>
        <w:t>Naturales,</w:t>
      </w:r>
      <w:r w:rsidR="00F215B5" w:rsidRPr="005D24F7">
        <w:rPr>
          <w:rFonts w:ascii="Palatino Linotype" w:hAnsi="Palatino Linotype" w:cs="Arial"/>
        </w:rPr>
        <w:t xml:space="preserve"> sin embargo,</w:t>
      </w:r>
      <w:r w:rsidR="00164FCB" w:rsidRPr="005D24F7">
        <w:rPr>
          <w:rFonts w:ascii="Palatino Linotype" w:hAnsi="Palatino Linotype" w:cs="Arial"/>
        </w:rPr>
        <w:t xml:space="preserve"> </w:t>
      </w:r>
      <w:r w:rsidR="00F215B5" w:rsidRPr="005D24F7">
        <w:rPr>
          <w:rFonts w:ascii="Palatino Linotype" w:hAnsi="Palatino Linotype" w:cs="Arial"/>
        </w:rPr>
        <w:t>en el expediente electrónico no se advierte constancia alguna de que efectivamente se haya observado el procedimiento para la búsqueda de la información previsto en los artículos</w:t>
      </w:r>
      <w:r w:rsidR="00164FCB" w:rsidRPr="005D24F7">
        <w:rPr>
          <w:rFonts w:ascii="Palatino Linotype" w:hAnsi="Palatino Linotype" w:cs="Arial"/>
        </w:rPr>
        <w:t xml:space="preserve"> 53 fracciones II y IV, 151 y</w:t>
      </w:r>
      <w:r w:rsidR="00F215B5" w:rsidRPr="005D24F7">
        <w:rPr>
          <w:rFonts w:ascii="Palatino Linotype" w:hAnsi="Palatino Linotype" w:cs="Arial"/>
        </w:rPr>
        <w:t xml:space="preserve"> 162 de la Ley de Transparencia y Acceso a la Información Pública del Estado de México, que en su parte conducente señalan lo siguiente:</w:t>
      </w:r>
    </w:p>
    <w:p w:rsidR="00F215B5" w:rsidRPr="005D24F7" w:rsidRDefault="00164FCB" w:rsidP="00164FCB">
      <w:pPr>
        <w:ind w:left="851" w:right="900"/>
        <w:jc w:val="both"/>
        <w:rPr>
          <w:rFonts w:ascii="Palatino Linotype" w:hAnsi="Palatino Linotype" w:cs="Arial"/>
          <w:i/>
          <w:sz w:val="22"/>
          <w:szCs w:val="22"/>
        </w:rPr>
      </w:pPr>
      <w:r w:rsidRPr="005D24F7">
        <w:rPr>
          <w:rFonts w:ascii="Palatino Linotype" w:hAnsi="Palatino Linotype"/>
          <w:b/>
          <w:i/>
          <w:sz w:val="22"/>
          <w:szCs w:val="22"/>
        </w:rPr>
        <w:t>“Artículo 53.</w:t>
      </w:r>
      <w:r w:rsidRPr="005D24F7">
        <w:rPr>
          <w:rFonts w:ascii="Palatino Linotype" w:hAnsi="Palatino Linotype"/>
          <w:i/>
          <w:sz w:val="22"/>
          <w:szCs w:val="22"/>
        </w:rPr>
        <w:t xml:space="preserve"> Las Unidades de Transparencia tendrán las siguientes funciones:</w:t>
      </w:r>
    </w:p>
    <w:p w:rsidR="00F215B5" w:rsidRPr="005D24F7" w:rsidRDefault="00164FCB" w:rsidP="00164FCB">
      <w:pPr>
        <w:ind w:left="851" w:right="900"/>
        <w:jc w:val="both"/>
        <w:rPr>
          <w:rFonts w:ascii="Palatino Linotype" w:hAnsi="Palatino Linotype"/>
          <w:i/>
          <w:sz w:val="22"/>
          <w:szCs w:val="22"/>
        </w:rPr>
      </w:pPr>
      <w:r w:rsidRPr="005D24F7">
        <w:rPr>
          <w:rFonts w:ascii="Palatino Linotype" w:hAnsi="Palatino Linotype"/>
          <w:i/>
          <w:sz w:val="22"/>
          <w:szCs w:val="22"/>
        </w:rPr>
        <w:t>II. Recibir, tramitar y dar respuesta a las solicitudes de acceso a la información;</w:t>
      </w:r>
    </w:p>
    <w:p w:rsidR="00164FCB" w:rsidRPr="005D24F7" w:rsidRDefault="00164FCB" w:rsidP="00164FCB">
      <w:pPr>
        <w:ind w:left="851" w:right="900"/>
        <w:jc w:val="both"/>
        <w:rPr>
          <w:rFonts w:ascii="Palatino Linotype" w:hAnsi="Palatino Linotype"/>
          <w:i/>
          <w:sz w:val="22"/>
          <w:szCs w:val="22"/>
        </w:rPr>
      </w:pPr>
      <w:r w:rsidRPr="005D24F7">
        <w:rPr>
          <w:rFonts w:ascii="Palatino Linotype" w:hAnsi="Palatino Linotype"/>
          <w:i/>
          <w:sz w:val="22"/>
          <w:szCs w:val="22"/>
        </w:rPr>
        <w:t>(…)</w:t>
      </w:r>
    </w:p>
    <w:p w:rsidR="00164FCB" w:rsidRPr="005D24F7" w:rsidRDefault="00164FCB" w:rsidP="00164FCB">
      <w:pPr>
        <w:ind w:left="851" w:right="900"/>
        <w:jc w:val="both"/>
        <w:rPr>
          <w:rFonts w:ascii="Palatino Linotype" w:hAnsi="Palatino Linotype"/>
          <w:i/>
          <w:sz w:val="22"/>
          <w:szCs w:val="22"/>
        </w:rPr>
      </w:pPr>
      <w:r w:rsidRPr="005D24F7">
        <w:rPr>
          <w:rFonts w:ascii="Palatino Linotype" w:hAnsi="Palatino Linotype"/>
          <w:i/>
          <w:sz w:val="22"/>
          <w:szCs w:val="22"/>
        </w:rPr>
        <w:t>IV. Realizar, con efectividad, los trámites internos necesarios para la atención de las solicitudes de acceso a la información;</w:t>
      </w:r>
    </w:p>
    <w:p w:rsidR="00164FCB" w:rsidRPr="005D24F7" w:rsidRDefault="00164FCB" w:rsidP="00164FCB">
      <w:pPr>
        <w:ind w:left="851" w:right="900"/>
        <w:jc w:val="both"/>
        <w:rPr>
          <w:rFonts w:ascii="Palatino Linotype" w:hAnsi="Palatino Linotype"/>
          <w:i/>
          <w:sz w:val="22"/>
          <w:szCs w:val="22"/>
        </w:rPr>
      </w:pPr>
    </w:p>
    <w:p w:rsidR="00164FCB" w:rsidRPr="005D24F7" w:rsidRDefault="00164FCB" w:rsidP="00164FCB">
      <w:pPr>
        <w:ind w:left="851" w:right="900"/>
        <w:jc w:val="both"/>
        <w:rPr>
          <w:rFonts w:ascii="Palatino Linotype" w:hAnsi="Palatino Linotype"/>
          <w:i/>
          <w:sz w:val="22"/>
          <w:szCs w:val="22"/>
        </w:rPr>
      </w:pPr>
      <w:r w:rsidRPr="005D24F7">
        <w:rPr>
          <w:rFonts w:ascii="Palatino Linotype" w:hAnsi="Palatino Linotype"/>
          <w:i/>
          <w:sz w:val="22"/>
          <w:szCs w:val="22"/>
        </w:rPr>
        <w:t>(…)</w:t>
      </w:r>
    </w:p>
    <w:p w:rsidR="00164FCB" w:rsidRPr="005D24F7" w:rsidRDefault="00164FCB" w:rsidP="00164FCB">
      <w:pPr>
        <w:ind w:left="851" w:right="900"/>
        <w:jc w:val="both"/>
        <w:rPr>
          <w:rFonts w:ascii="Palatino Linotype" w:hAnsi="Palatino Linotype"/>
          <w:i/>
          <w:sz w:val="22"/>
          <w:szCs w:val="22"/>
        </w:rPr>
      </w:pPr>
    </w:p>
    <w:p w:rsidR="00164FCB" w:rsidRPr="005D24F7" w:rsidRDefault="00164FCB" w:rsidP="00164FCB">
      <w:pPr>
        <w:ind w:left="851" w:right="900"/>
        <w:jc w:val="both"/>
        <w:rPr>
          <w:rFonts w:ascii="Palatino Linotype" w:hAnsi="Palatino Linotype"/>
          <w:i/>
          <w:sz w:val="22"/>
          <w:szCs w:val="22"/>
        </w:rPr>
      </w:pPr>
      <w:r w:rsidRPr="005D24F7">
        <w:rPr>
          <w:rFonts w:ascii="Palatino Linotype" w:hAnsi="Palatino Linotype"/>
          <w:b/>
          <w:i/>
          <w:sz w:val="22"/>
          <w:szCs w:val="22"/>
        </w:rPr>
        <w:t>Artículo 151.</w:t>
      </w:r>
      <w:r w:rsidRPr="005D24F7">
        <w:rPr>
          <w:rFonts w:ascii="Palatino Linotype" w:hAnsi="Palatino Linotype"/>
          <w:i/>
          <w:sz w:val="22"/>
          <w:szCs w:val="22"/>
        </w:rPr>
        <w:t xml:space="preserv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 de conformidad con las bases establecidas en la presente Ley.</w:t>
      </w:r>
    </w:p>
    <w:p w:rsidR="00CE0A2A" w:rsidRPr="005D24F7" w:rsidRDefault="00CE0A2A" w:rsidP="00164FCB">
      <w:pPr>
        <w:ind w:left="851" w:right="900"/>
        <w:jc w:val="both"/>
        <w:rPr>
          <w:rFonts w:ascii="Palatino Linotype" w:hAnsi="Palatino Linotype"/>
          <w:b/>
          <w:i/>
          <w:sz w:val="22"/>
          <w:szCs w:val="22"/>
        </w:rPr>
      </w:pPr>
    </w:p>
    <w:p w:rsidR="00CE0A2A" w:rsidRPr="005D24F7" w:rsidRDefault="00CE0A2A" w:rsidP="00164FCB">
      <w:pPr>
        <w:ind w:left="851" w:right="900"/>
        <w:jc w:val="both"/>
        <w:rPr>
          <w:rFonts w:ascii="Palatino Linotype" w:hAnsi="Palatino Linotype"/>
          <w:i/>
          <w:sz w:val="22"/>
          <w:szCs w:val="22"/>
        </w:rPr>
      </w:pPr>
      <w:r w:rsidRPr="005D24F7">
        <w:rPr>
          <w:rFonts w:ascii="Palatino Linotype" w:hAnsi="Palatino Linotype"/>
          <w:b/>
          <w:i/>
          <w:sz w:val="22"/>
          <w:szCs w:val="22"/>
        </w:rPr>
        <w:t>(…)</w:t>
      </w:r>
    </w:p>
    <w:p w:rsidR="00164FCB" w:rsidRPr="005D24F7" w:rsidRDefault="00164FCB" w:rsidP="00164FCB">
      <w:pPr>
        <w:ind w:left="851" w:right="900"/>
        <w:jc w:val="both"/>
        <w:rPr>
          <w:rFonts w:ascii="Palatino Linotype" w:hAnsi="Palatino Linotype"/>
          <w:i/>
          <w:sz w:val="22"/>
          <w:szCs w:val="22"/>
        </w:rPr>
      </w:pPr>
    </w:p>
    <w:p w:rsidR="00164FCB" w:rsidRPr="005D24F7" w:rsidRDefault="00164FCB" w:rsidP="00164FCB">
      <w:pPr>
        <w:ind w:left="851" w:right="900"/>
        <w:jc w:val="both"/>
        <w:rPr>
          <w:rFonts w:ascii="Palatino Linotype" w:hAnsi="Palatino Linotype" w:cs="Arial"/>
          <w:i/>
          <w:sz w:val="22"/>
          <w:szCs w:val="22"/>
        </w:rPr>
      </w:pPr>
      <w:r w:rsidRPr="005D24F7">
        <w:rPr>
          <w:rFonts w:ascii="Palatino Linotype" w:hAnsi="Palatino Linotype"/>
          <w:b/>
          <w:i/>
          <w:sz w:val="22"/>
          <w:szCs w:val="22"/>
        </w:rPr>
        <w:t>Artículo 162.</w:t>
      </w:r>
      <w:r w:rsidRPr="005D24F7">
        <w:rPr>
          <w:rFonts w:ascii="Palatino Linotype" w:hAnsi="Palatino Linotype"/>
          <w:i/>
          <w:sz w:val="22"/>
          <w:szCs w:val="22"/>
        </w:rPr>
        <w:t xml:space="preserve"> Las unidades de transparencia deberán </w:t>
      </w:r>
      <w:r w:rsidRPr="005D24F7">
        <w:rPr>
          <w:rFonts w:ascii="Palatino Linotype" w:hAnsi="Palatino Linotype"/>
          <w:b/>
          <w:i/>
          <w:sz w:val="22"/>
          <w:szCs w:val="22"/>
        </w:rPr>
        <w:t>garantizar que las solicitudes se turnen a todas las Áreas competentes</w:t>
      </w:r>
      <w:r w:rsidRPr="005D24F7">
        <w:rPr>
          <w:rFonts w:ascii="Palatino Linotype" w:hAnsi="Palatino Linotype"/>
          <w:i/>
          <w:sz w:val="22"/>
          <w:szCs w:val="22"/>
        </w:rPr>
        <w:t xml:space="preserve"> que </w:t>
      </w:r>
      <w:r w:rsidRPr="005D24F7">
        <w:rPr>
          <w:rFonts w:ascii="Palatino Linotype" w:hAnsi="Palatino Linotype"/>
          <w:b/>
          <w:i/>
          <w:sz w:val="22"/>
          <w:szCs w:val="22"/>
        </w:rPr>
        <w:t xml:space="preserve">cuenten con la información o deban tenerla de acuerdo a sus facultades, competencias y </w:t>
      </w:r>
      <w:r w:rsidRPr="005D24F7">
        <w:rPr>
          <w:rFonts w:ascii="Palatino Linotype" w:hAnsi="Palatino Linotype"/>
          <w:b/>
          <w:i/>
          <w:sz w:val="22"/>
          <w:szCs w:val="22"/>
        </w:rPr>
        <w:lastRenderedPageBreak/>
        <w:t>funciones,</w:t>
      </w:r>
      <w:r w:rsidRPr="005D24F7">
        <w:rPr>
          <w:rFonts w:ascii="Palatino Linotype" w:hAnsi="Palatino Linotype"/>
          <w:i/>
          <w:sz w:val="22"/>
          <w:szCs w:val="22"/>
        </w:rPr>
        <w:t xml:space="preserve"> con el objeto de que realicen una </w:t>
      </w:r>
      <w:r w:rsidRPr="005D24F7">
        <w:rPr>
          <w:rFonts w:ascii="Palatino Linotype" w:hAnsi="Palatino Linotype"/>
          <w:b/>
          <w:i/>
          <w:sz w:val="22"/>
          <w:szCs w:val="22"/>
        </w:rPr>
        <w:t>búsqueda exhaustiva y razonable</w:t>
      </w:r>
      <w:r w:rsidRPr="005D24F7">
        <w:rPr>
          <w:rFonts w:ascii="Palatino Linotype" w:hAnsi="Palatino Linotype"/>
          <w:i/>
          <w:sz w:val="22"/>
          <w:szCs w:val="22"/>
        </w:rPr>
        <w:t xml:space="preserve"> de la información solicitada.</w:t>
      </w:r>
      <w:r w:rsidRPr="005D24F7">
        <w:rPr>
          <w:rFonts w:ascii="Palatino Linotype" w:hAnsi="Palatino Linotype"/>
          <w:b/>
          <w:i/>
          <w:sz w:val="22"/>
          <w:szCs w:val="22"/>
        </w:rPr>
        <w:t>”</w:t>
      </w:r>
    </w:p>
    <w:p w:rsidR="006D60C0" w:rsidRPr="005D24F7" w:rsidRDefault="00B92800" w:rsidP="006E00B4">
      <w:pPr>
        <w:spacing w:before="240" w:after="240" w:line="360" w:lineRule="auto"/>
        <w:jc w:val="both"/>
        <w:rPr>
          <w:rFonts w:ascii="Palatino Linotype" w:hAnsi="Palatino Linotype" w:cs="Arial"/>
        </w:rPr>
      </w:pPr>
      <w:r w:rsidRPr="005D24F7">
        <w:rPr>
          <w:rFonts w:ascii="Palatino Linotype" w:hAnsi="Palatino Linotype" w:cs="Arial"/>
        </w:rPr>
        <w:t xml:space="preserve"> </w:t>
      </w:r>
      <w:r w:rsidR="00164FCB" w:rsidRPr="005D24F7">
        <w:rPr>
          <w:rFonts w:ascii="Palatino Linotype" w:hAnsi="Palatino Linotype" w:cs="Arial"/>
        </w:rPr>
        <w:t xml:space="preserve">De los preceptos citados, se desprende que las Unidades de Transparencia deben garantizar las medidas y condiciones de accesibilidad para que toda </w:t>
      </w:r>
      <w:r w:rsidR="00B25C9F" w:rsidRPr="005D24F7">
        <w:rPr>
          <w:rFonts w:ascii="Palatino Linotype" w:hAnsi="Palatino Linotype" w:cs="Arial"/>
        </w:rPr>
        <w:t>persona pueda ejercer el derecho de acceso a la información, y que una vez ejercido, deberán garantizar que las solicitudes de acceso a la información se turnen a todas las áreas competentes que cuenten o pudieran contar con la información de acuerdo con sus facult</w:t>
      </w:r>
      <w:r w:rsidR="000D0A71" w:rsidRPr="005D24F7">
        <w:rPr>
          <w:rFonts w:ascii="Palatino Linotype" w:hAnsi="Palatino Linotype" w:cs="Arial"/>
        </w:rPr>
        <w:t>ades, competencias y funciones.</w:t>
      </w:r>
    </w:p>
    <w:p w:rsidR="0043159A" w:rsidRPr="005D24F7" w:rsidRDefault="0043159A" w:rsidP="006E00B4">
      <w:pPr>
        <w:spacing w:before="240" w:after="240" w:line="360" w:lineRule="auto"/>
        <w:jc w:val="both"/>
        <w:rPr>
          <w:rFonts w:ascii="Palatino Linotype" w:hAnsi="Palatino Linotype" w:cs="Arial"/>
        </w:rPr>
      </w:pPr>
      <w:r w:rsidRPr="005D24F7">
        <w:rPr>
          <w:rFonts w:ascii="Palatino Linotype" w:hAnsi="Palatino Linotype" w:cs="Arial"/>
        </w:rPr>
        <w:t>P</w:t>
      </w:r>
      <w:r w:rsidR="00B92800" w:rsidRPr="005D24F7">
        <w:rPr>
          <w:rFonts w:ascii="Palatino Linotype" w:hAnsi="Palatino Linotype" w:cs="Arial"/>
        </w:rPr>
        <w:t xml:space="preserve">or lo tanto no se tiene la certeza de que efectivamente se haya </w:t>
      </w:r>
      <w:r w:rsidR="00093A5C" w:rsidRPr="005D24F7">
        <w:rPr>
          <w:rFonts w:ascii="Palatino Linotype" w:hAnsi="Palatino Linotype" w:cs="Arial"/>
        </w:rPr>
        <w:t>realizado</w:t>
      </w:r>
      <w:r w:rsidR="00B92800" w:rsidRPr="005D24F7">
        <w:rPr>
          <w:rFonts w:ascii="Palatino Linotype" w:hAnsi="Palatino Linotype" w:cs="Arial"/>
        </w:rPr>
        <w:t xml:space="preserve"> una búsqueda </w:t>
      </w:r>
      <w:r w:rsidRPr="005D24F7">
        <w:rPr>
          <w:rFonts w:ascii="Palatino Linotype" w:hAnsi="Palatino Linotype" w:cs="Arial"/>
        </w:rPr>
        <w:t xml:space="preserve">en los archivos del sujeto obligado </w:t>
      </w:r>
      <w:r w:rsidR="00B92800" w:rsidRPr="005D24F7">
        <w:rPr>
          <w:rFonts w:ascii="Palatino Linotype" w:hAnsi="Palatino Linotype" w:cs="Arial"/>
        </w:rPr>
        <w:t>del documento que el particul</w:t>
      </w:r>
      <w:r w:rsidRPr="005D24F7">
        <w:rPr>
          <w:rFonts w:ascii="Palatino Linotype" w:hAnsi="Palatino Linotype" w:cs="Arial"/>
        </w:rPr>
        <w:t xml:space="preserve">ar solicitó de manera concreta, toda vez que en palabras del responsable de la Unidad de Transparencia, únicamente se limitó a indagar sobre la </w:t>
      </w:r>
      <w:r w:rsidRPr="005D24F7">
        <w:rPr>
          <w:rFonts w:ascii="Palatino Linotype" w:hAnsi="Palatino Linotype" w:cs="Arial"/>
          <w:i/>
        </w:rPr>
        <w:t>autorización</w:t>
      </w:r>
      <w:r w:rsidRPr="005D24F7">
        <w:rPr>
          <w:rFonts w:ascii="Palatino Linotype" w:hAnsi="Palatino Linotype" w:cs="Arial"/>
        </w:rPr>
        <w:t xml:space="preserve"> y la posible competencia del área que de acuerdo a sus funciones considero que podría contar con la misma</w:t>
      </w:r>
      <w:r w:rsidR="0070325B" w:rsidRPr="005D24F7">
        <w:rPr>
          <w:rFonts w:ascii="Palatino Linotype" w:hAnsi="Palatino Linotype" w:cs="Arial"/>
        </w:rPr>
        <w:t>, y no sobre el oficio que fue solicitado.</w:t>
      </w:r>
    </w:p>
    <w:p w:rsidR="0085691A" w:rsidRPr="005D24F7" w:rsidRDefault="00AB4262" w:rsidP="00E45D06">
      <w:pPr>
        <w:spacing w:before="240" w:after="240" w:line="360" w:lineRule="auto"/>
        <w:jc w:val="both"/>
        <w:rPr>
          <w:rFonts w:ascii="Palatino Linotype" w:hAnsi="Palatino Linotype" w:cs="Arial"/>
        </w:rPr>
      </w:pPr>
      <w:r w:rsidRPr="005D24F7">
        <w:rPr>
          <w:rFonts w:ascii="Palatino Linotype" w:hAnsi="Palatino Linotype" w:cs="Arial"/>
        </w:rPr>
        <w:t xml:space="preserve">De lo hasta aquí expuesto, para satisfacer el derecho de acceso a la información pública accionado por el particular, </w:t>
      </w:r>
      <w:r w:rsidR="0085691A" w:rsidRPr="005D24F7">
        <w:rPr>
          <w:rFonts w:ascii="Palatino Linotype" w:hAnsi="Palatino Linotype" w:cs="Arial"/>
        </w:rPr>
        <w:t xml:space="preserve">toda vez que devienen fundados sus motivos de inconformidad, </w:t>
      </w:r>
      <w:r w:rsidRPr="005D24F7">
        <w:rPr>
          <w:rFonts w:ascii="Palatino Linotype" w:hAnsi="Palatino Linotype" w:cs="Arial"/>
        </w:rPr>
        <w:t>lo procedente a consideración de este Órgano Garante, es revocar la respuesta del sujeto obligado y ordenar previa búsqueda exhaustiva y razonable, la entrega de la</w:t>
      </w:r>
      <w:r w:rsidR="00DF2634" w:rsidRPr="005D24F7">
        <w:rPr>
          <w:rFonts w:ascii="Palatino Linotype" w:hAnsi="Palatino Linotype" w:cs="Arial"/>
        </w:rPr>
        <w:t xml:space="preserve"> documentación consistente en la</w:t>
      </w:r>
      <w:r w:rsidRPr="005D24F7">
        <w:rPr>
          <w:rFonts w:ascii="Palatino Linotype" w:hAnsi="Palatino Linotype" w:cs="Arial"/>
        </w:rPr>
        <w:t xml:space="preserve"> copia del oficio </w:t>
      </w:r>
      <w:r w:rsidRPr="005D24F7">
        <w:rPr>
          <w:rFonts w:ascii="Palatino Linotype" w:hAnsi="Palatino Linotype"/>
        </w:rPr>
        <w:t xml:space="preserve">212A00000/003/2017 </w:t>
      </w:r>
      <w:r w:rsidRPr="005D24F7">
        <w:rPr>
          <w:rFonts w:ascii="Palatino Linotype" w:hAnsi="Palatino Linotype" w:cs="Arial"/>
        </w:rPr>
        <w:t xml:space="preserve">de fecha veintiséis de septiembre de dos mil diecisiete, </w:t>
      </w:r>
      <w:r w:rsidR="002E347A" w:rsidRPr="005D24F7">
        <w:rPr>
          <w:rFonts w:ascii="Palatino Linotype" w:hAnsi="Palatino Linotype" w:cs="Arial"/>
        </w:rPr>
        <w:t xml:space="preserve">de conformidad con lo establecido en los artículos 4 segundo párrafo, y 12 segundo párrafo de la Ley de Transparencia y Acceso a la Información Pública del Estado de México y Municiios, </w:t>
      </w:r>
      <w:r w:rsidR="00DF2634" w:rsidRPr="005D24F7">
        <w:rPr>
          <w:rFonts w:ascii="Palatino Linotype" w:hAnsi="Palatino Linotype" w:cs="Arial"/>
        </w:rPr>
        <w:t>mediante la</w:t>
      </w:r>
      <w:r w:rsidRPr="005D24F7">
        <w:rPr>
          <w:rFonts w:ascii="Palatino Linotype" w:hAnsi="Palatino Linotype" w:cs="Arial"/>
        </w:rPr>
        <w:t xml:space="preserve"> cual la Secretaría del Medio Ambiente presentó sus comentarios, </w:t>
      </w:r>
      <w:r w:rsidRPr="005D24F7">
        <w:rPr>
          <w:rFonts w:ascii="Palatino Linotype" w:hAnsi="Palatino Linotype" w:cs="Arial"/>
        </w:rPr>
        <w:lastRenderedPageBreak/>
        <w:t xml:space="preserve">respecto del DTU-BR, en respuesta al oficio </w:t>
      </w:r>
      <w:r w:rsidR="00055F9C" w:rsidRPr="005D24F7">
        <w:rPr>
          <w:rFonts w:ascii="Palatino Linotype" w:hAnsi="Palatino Linotype"/>
        </w:rPr>
        <w:t xml:space="preserve">SGPA/DGIRA/DG/06116 que le fue remitido por la </w:t>
      </w:r>
      <w:r w:rsidR="00055F9C" w:rsidRPr="005D24F7">
        <w:rPr>
          <w:rFonts w:ascii="Palatino Linotype" w:hAnsi="Palatino Linotype" w:cs="Arial"/>
        </w:rPr>
        <w:t>Dirección General de Impacto y Riesgo Ambiental, en</w:t>
      </w:r>
      <w:r w:rsidR="004F19F5" w:rsidRPr="005D24F7">
        <w:rPr>
          <w:rFonts w:ascii="Palatino Linotype" w:hAnsi="Palatino Linotype" w:cs="Arial"/>
        </w:rPr>
        <w:t xml:space="preserve"> </w:t>
      </w:r>
      <w:r w:rsidR="00055F9C" w:rsidRPr="005D24F7">
        <w:rPr>
          <w:rFonts w:ascii="Palatino Linotype" w:hAnsi="Palatino Linotype" w:cs="Arial"/>
        </w:rPr>
        <w:t>versión pública de ser necesario, en términos de considerando q</w:t>
      </w:r>
      <w:r w:rsidR="00DF2634" w:rsidRPr="005D24F7">
        <w:rPr>
          <w:rFonts w:ascii="Palatino Linotype" w:hAnsi="Palatino Linotype" w:cs="Arial"/>
        </w:rPr>
        <w:t>uinto de la presente resolución.</w:t>
      </w:r>
    </w:p>
    <w:p w:rsidR="0070325B" w:rsidRPr="005D24F7" w:rsidRDefault="00C57B63" w:rsidP="00E45D06">
      <w:pPr>
        <w:spacing w:before="240" w:after="240" w:line="360" w:lineRule="auto"/>
        <w:jc w:val="both"/>
        <w:rPr>
          <w:rFonts w:ascii="Palatino Linotype" w:hAnsi="Palatino Linotype" w:cs="Arial"/>
        </w:rPr>
      </w:pPr>
      <w:r w:rsidRPr="005D24F7">
        <w:rPr>
          <w:rFonts w:ascii="Palatino Linotype" w:hAnsi="Palatino Linotype" w:cs="Arial"/>
        </w:rPr>
        <w:t>Finalmente, se agrega que cuando un documento contiene anexos, estos se consideran como parte del mismo, por lo que las entidades deben proceder a la entrega del documento principal, así como a aquellos documentos mediante los cuales se detallan o explican cuestiones relacionadas con la materia del mismo, por lo que el sujeto obligado, además de la copia del oficio referido, deberá proporcionar el acceso a los anexos que lo constituyan, en los términos ya citados.</w:t>
      </w:r>
    </w:p>
    <w:p w:rsidR="00856F12" w:rsidRPr="005D24F7" w:rsidRDefault="00C57B63" w:rsidP="00856F12">
      <w:pPr>
        <w:spacing w:before="240" w:after="240" w:line="360" w:lineRule="auto"/>
        <w:jc w:val="both"/>
        <w:rPr>
          <w:rFonts w:ascii="Palatino Linotype" w:hAnsi="Palatino Linotype"/>
        </w:rPr>
      </w:pPr>
      <w:r w:rsidRPr="005D24F7">
        <w:rPr>
          <w:rFonts w:ascii="Palatino Linotype" w:hAnsi="Palatino Linotype" w:cs="Arial"/>
        </w:rPr>
        <w:t>L</w:t>
      </w:r>
      <w:r w:rsidR="00856F12" w:rsidRPr="005D24F7">
        <w:rPr>
          <w:rFonts w:ascii="Palatino Linotype" w:hAnsi="Palatino Linotype" w:cs="Arial"/>
        </w:rPr>
        <w:t>o anterior encuentra sustento con lo plasmado en</w:t>
      </w:r>
      <w:r w:rsidRPr="005D24F7">
        <w:rPr>
          <w:rFonts w:ascii="Palatino Linotype" w:hAnsi="Palatino Linotype" w:cs="Arial"/>
        </w:rPr>
        <w:t xml:space="preserve"> el criterio 20/10 </w:t>
      </w:r>
      <w:r w:rsidR="00856F12" w:rsidRPr="005D24F7">
        <w:rPr>
          <w:rFonts w:ascii="Palatino Linotype" w:hAnsi="Palatino Linotype"/>
        </w:rPr>
        <w:t xml:space="preserve">emitido por el entonces Instituto Federal de Acceso a la Información y Protección de Datos (IFAI), ahora Instituto Nacional de Transparencia, Acceso a la Información, y Protección de Datos Personales (INAI),  que lleva por rubro y texto los siguientes: </w:t>
      </w:r>
    </w:p>
    <w:p w:rsidR="00C57B63" w:rsidRPr="005D24F7" w:rsidRDefault="00C57B63" w:rsidP="00856F12">
      <w:pPr>
        <w:ind w:left="851" w:right="902"/>
        <w:jc w:val="both"/>
        <w:rPr>
          <w:rFonts w:ascii="Palatino Linotype" w:hAnsi="Palatino Linotype" w:cs="Arial"/>
          <w:i/>
          <w:sz w:val="22"/>
          <w:szCs w:val="22"/>
        </w:rPr>
      </w:pPr>
      <w:r w:rsidRPr="005D24F7">
        <w:rPr>
          <w:rFonts w:ascii="Palatino Linotype" w:hAnsi="Palatino Linotype"/>
          <w:b/>
          <w:i/>
          <w:sz w:val="22"/>
          <w:szCs w:val="22"/>
        </w:rPr>
        <w:t>“Los anexos son parte integral del documento principal</w:t>
      </w:r>
      <w:r w:rsidRPr="005D24F7">
        <w:rPr>
          <w:rFonts w:ascii="Palatino Linotype" w:hAnsi="Palatino Linotype"/>
          <w:i/>
          <w:sz w:val="22"/>
          <w:szCs w:val="22"/>
        </w:rPr>
        <w:t>. Cuando un documento gubernamental contiene anexos éstos se consideran parte del documento, ya que a partir de él se explican o detallan diversas cuestiones relacionadas con la materia del mismo. En esta tesitura, ante solicitudes de información relacionadas con documentos que incluyen anexos, particularmente en aquellas que no aludan expresamente a estos últimos, las dependencias y entidades deberán considerar que las mismas refieren a los documentos requeridos, así como a los anexos correspondientes, salvo que el solicitante manifieste su deseo de acceder únicamente al documento principal.”</w:t>
      </w:r>
    </w:p>
    <w:p w:rsidR="00856F12" w:rsidRPr="005D24F7" w:rsidRDefault="00856F12" w:rsidP="00856F12">
      <w:pPr>
        <w:rPr>
          <w:rFonts w:ascii="Palatino Linotype" w:hAnsi="Palatino Linotype"/>
          <w:b/>
          <w:lang w:eastAsia="es-MX"/>
        </w:rPr>
      </w:pPr>
    </w:p>
    <w:p w:rsidR="0085691A" w:rsidRPr="005D24F7" w:rsidRDefault="0085691A" w:rsidP="00856F12">
      <w:pPr>
        <w:spacing w:line="360" w:lineRule="auto"/>
        <w:jc w:val="both"/>
        <w:rPr>
          <w:rFonts w:ascii="Palatino Linotype" w:hAnsi="Palatino Linotype"/>
          <w:lang w:val="es-MX" w:eastAsia="es-MX"/>
        </w:rPr>
      </w:pPr>
      <w:r w:rsidRPr="005D24F7">
        <w:rPr>
          <w:rFonts w:ascii="Palatino Linotype" w:hAnsi="Palatino Linotype"/>
          <w:b/>
          <w:lang w:eastAsia="es-MX"/>
        </w:rPr>
        <w:t xml:space="preserve">QUINTO. Versión Pública. </w:t>
      </w:r>
      <w:r w:rsidRPr="005D24F7">
        <w:rPr>
          <w:rFonts w:ascii="Palatino Linotype" w:hAnsi="Palatino Linotype"/>
          <w:lang w:eastAsia="es-MX"/>
        </w:rPr>
        <w:t>Como fue debidamente apuntado, el </w:t>
      </w:r>
      <w:r w:rsidRPr="005D24F7">
        <w:rPr>
          <w:rFonts w:ascii="Palatino Linotype" w:hAnsi="Palatino Linotype"/>
          <w:b/>
          <w:bCs/>
          <w:lang w:eastAsia="es-MX"/>
        </w:rPr>
        <w:t>SUJETO OBLIGADO</w:t>
      </w:r>
      <w:r w:rsidRPr="005D24F7">
        <w:rPr>
          <w:rFonts w:ascii="Palatino Linotype" w:hAnsi="Palatino Linotype"/>
          <w:lang w:eastAsia="es-MX"/>
        </w:rPr>
        <w:t xml:space="preserve"> debe satisfacer la solicitud de acceso a la información; sin embargo, </w:t>
      </w:r>
      <w:r w:rsidRPr="005D24F7">
        <w:rPr>
          <w:rFonts w:ascii="Palatino Linotype" w:hAnsi="Palatino Linotype"/>
          <w:lang w:eastAsia="es-MX"/>
        </w:rPr>
        <w:lastRenderedPageBreak/>
        <w:t>por cuanto hace a la información que entregará al Recurrente deberá hacerse en versión pública, atento a lo siguiente:</w:t>
      </w:r>
    </w:p>
    <w:p w:rsidR="0085691A" w:rsidRPr="005D24F7" w:rsidRDefault="0085691A" w:rsidP="0085691A">
      <w:pPr>
        <w:shd w:val="clear" w:color="auto" w:fill="FFFFFF"/>
        <w:spacing w:before="240" w:after="240" w:line="360" w:lineRule="auto"/>
        <w:ind w:right="51"/>
        <w:jc w:val="both"/>
        <w:rPr>
          <w:rFonts w:ascii="Palatino Linotype" w:hAnsi="Palatino Linotype"/>
          <w:lang w:eastAsia="es-MX"/>
        </w:rPr>
      </w:pPr>
      <w:r w:rsidRPr="005D24F7">
        <w:rPr>
          <w:rFonts w:ascii="Palatino Linotype" w:hAnsi="Palatino Linotype"/>
          <w:lang w:eastAsia="es-MX"/>
        </w:rPr>
        <w:t xml:space="preserv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rsidR="0085691A" w:rsidRPr="005D24F7" w:rsidRDefault="0085691A" w:rsidP="0085691A">
      <w:pPr>
        <w:shd w:val="clear" w:color="auto" w:fill="FFFFFF"/>
        <w:spacing w:before="240" w:after="240" w:line="360" w:lineRule="auto"/>
        <w:ind w:right="51"/>
        <w:jc w:val="both"/>
        <w:rPr>
          <w:lang w:val="es-MX" w:eastAsia="es-MX"/>
        </w:rPr>
      </w:pPr>
      <w:r w:rsidRPr="005D24F7">
        <w:rPr>
          <w:rFonts w:ascii="Palatino Linotype" w:hAnsi="Palatino Linotype"/>
          <w:lang w:eastAsia="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85691A" w:rsidRPr="005D24F7" w:rsidRDefault="0085691A" w:rsidP="0085691A">
      <w:pPr>
        <w:shd w:val="clear" w:color="auto" w:fill="FFFFFF"/>
        <w:spacing w:before="240" w:after="240" w:line="360" w:lineRule="auto"/>
        <w:ind w:right="51"/>
        <w:jc w:val="both"/>
        <w:rPr>
          <w:lang w:val="es-MX" w:eastAsia="es-MX"/>
        </w:rPr>
      </w:pPr>
      <w:r w:rsidRPr="005D24F7">
        <w:rPr>
          <w:rFonts w:ascii="Palatino Linotype" w:hAnsi="Palatino Linotype"/>
          <w:lang w:eastAsia="es-MX"/>
        </w:rPr>
        <w:t>Al respecto, los artículos 3, fracciones IX, XX, XXI, XXXII, XLV; 6, 49 fracción VIII, 91, 137, 143, fracción I, de la Ley de Transparencia y Acceso a la Información Pública del Estado de México y Municipios vigente establecen:</w:t>
      </w:r>
    </w:p>
    <w:p w:rsidR="0085691A" w:rsidRPr="005D24F7" w:rsidRDefault="0085691A" w:rsidP="0085691A">
      <w:pPr>
        <w:shd w:val="clear" w:color="auto" w:fill="FFFFFF"/>
        <w:spacing w:line="360" w:lineRule="atLeast"/>
        <w:ind w:left="851" w:right="900"/>
        <w:jc w:val="both"/>
        <w:rPr>
          <w:lang w:val="es-MX" w:eastAsia="es-MX"/>
        </w:rPr>
      </w:pPr>
      <w:r w:rsidRPr="005D24F7">
        <w:rPr>
          <w:rFonts w:ascii="Palatino Linotype" w:hAnsi="Palatino Linotype"/>
          <w:b/>
          <w:bCs/>
          <w:i/>
          <w:iCs/>
          <w:lang w:eastAsia="es-MX"/>
        </w:rPr>
        <w:t> </w:t>
      </w:r>
    </w:p>
    <w:p w:rsidR="0085691A" w:rsidRPr="005D24F7" w:rsidRDefault="0085691A" w:rsidP="0085691A">
      <w:pPr>
        <w:shd w:val="clear" w:color="auto" w:fill="FFFFFF"/>
        <w:ind w:left="851" w:right="900"/>
        <w:jc w:val="both"/>
        <w:rPr>
          <w:lang w:val="es-MX" w:eastAsia="es-MX"/>
        </w:rPr>
      </w:pPr>
      <w:r w:rsidRPr="005D24F7">
        <w:rPr>
          <w:rFonts w:ascii="Palatino Linotype" w:hAnsi="Palatino Linotype"/>
          <w:b/>
          <w:bCs/>
          <w:i/>
          <w:iCs/>
          <w:sz w:val="22"/>
          <w:szCs w:val="22"/>
          <w:lang w:eastAsia="es-MX"/>
        </w:rPr>
        <w:t>“Artículo 3. Para los efectos de la presente Ley se entenderá por:</w:t>
      </w:r>
    </w:p>
    <w:p w:rsidR="0085691A" w:rsidRPr="005D24F7" w:rsidRDefault="0085691A" w:rsidP="0085691A">
      <w:pPr>
        <w:shd w:val="clear" w:color="auto" w:fill="FFFFFF"/>
        <w:ind w:left="851" w:right="900"/>
        <w:jc w:val="both"/>
        <w:rPr>
          <w:lang w:val="es-MX" w:eastAsia="es-MX"/>
        </w:rPr>
      </w:pPr>
      <w:r w:rsidRPr="005D24F7">
        <w:rPr>
          <w:rFonts w:ascii="Palatino Linotype" w:hAnsi="Palatino Linotype"/>
          <w:b/>
          <w:bCs/>
          <w:i/>
          <w:iCs/>
          <w:sz w:val="22"/>
          <w:szCs w:val="22"/>
          <w:lang w:eastAsia="es-MX"/>
        </w:rPr>
        <w:t>…</w:t>
      </w:r>
    </w:p>
    <w:p w:rsidR="0085691A" w:rsidRPr="005D24F7" w:rsidRDefault="0085691A" w:rsidP="0085691A">
      <w:pPr>
        <w:shd w:val="clear" w:color="auto" w:fill="FFFFFF"/>
        <w:ind w:left="851" w:right="900"/>
        <w:jc w:val="both"/>
        <w:rPr>
          <w:lang w:val="es-MX" w:eastAsia="es-MX"/>
        </w:rPr>
      </w:pPr>
      <w:r w:rsidRPr="005D24F7">
        <w:rPr>
          <w:rFonts w:ascii="Palatino Linotype" w:hAnsi="Palatino Linotype"/>
          <w:b/>
          <w:bCs/>
          <w:i/>
          <w:iCs/>
          <w:sz w:val="22"/>
          <w:szCs w:val="22"/>
          <w:lang w:eastAsia="es-MX"/>
        </w:rPr>
        <w:t>IX. Datos personales:</w:t>
      </w:r>
      <w:r w:rsidRPr="005D24F7">
        <w:rPr>
          <w:rFonts w:ascii="Palatino Linotype" w:hAnsi="Palatino Linotype"/>
          <w:i/>
          <w:iCs/>
          <w:sz w:val="22"/>
          <w:szCs w:val="22"/>
          <w:lang w:eastAsia="es-MX"/>
        </w:rPr>
        <w:t> La información concerniente a una persona, identificada o identificable según lo dispuesto por la Ley de Protección de Datos Personales del Estado de México;</w:t>
      </w:r>
    </w:p>
    <w:p w:rsidR="0085691A" w:rsidRPr="005D24F7" w:rsidRDefault="0085691A" w:rsidP="0085691A">
      <w:pPr>
        <w:shd w:val="clear" w:color="auto" w:fill="FFFFFF"/>
        <w:ind w:left="851" w:right="900"/>
        <w:jc w:val="both"/>
        <w:rPr>
          <w:lang w:val="es-MX" w:eastAsia="es-MX"/>
        </w:rPr>
      </w:pPr>
      <w:r w:rsidRPr="005D24F7">
        <w:rPr>
          <w:rFonts w:ascii="Palatino Linotype" w:hAnsi="Palatino Linotype"/>
          <w:b/>
          <w:bCs/>
          <w:i/>
          <w:iCs/>
          <w:sz w:val="22"/>
          <w:szCs w:val="22"/>
          <w:lang w:eastAsia="es-MX"/>
        </w:rPr>
        <w:t>…</w:t>
      </w:r>
    </w:p>
    <w:p w:rsidR="0085691A" w:rsidRPr="005D24F7" w:rsidRDefault="0085691A" w:rsidP="0085691A">
      <w:pPr>
        <w:shd w:val="clear" w:color="auto" w:fill="FFFFFF"/>
        <w:ind w:left="851" w:right="900"/>
        <w:jc w:val="both"/>
        <w:rPr>
          <w:lang w:val="es-MX" w:eastAsia="es-MX"/>
        </w:rPr>
      </w:pPr>
      <w:r w:rsidRPr="005D24F7">
        <w:rPr>
          <w:rFonts w:ascii="Palatino Linotype" w:hAnsi="Palatino Linotype"/>
          <w:b/>
          <w:bCs/>
          <w:i/>
          <w:iCs/>
          <w:sz w:val="22"/>
          <w:szCs w:val="22"/>
          <w:lang w:eastAsia="es-MX"/>
        </w:rPr>
        <w:t>XX. Información clasificada:</w:t>
      </w:r>
      <w:r w:rsidRPr="005D24F7">
        <w:rPr>
          <w:rFonts w:ascii="Palatino Linotype" w:hAnsi="Palatino Linotype"/>
          <w:i/>
          <w:iCs/>
          <w:sz w:val="22"/>
          <w:szCs w:val="22"/>
          <w:lang w:eastAsia="es-MX"/>
        </w:rPr>
        <w:t> Aquella considerada por la presente Ley como reservada o confidencial;</w:t>
      </w:r>
    </w:p>
    <w:p w:rsidR="0085691A" w:rsidRPr="005D24F7" w:rsidRDefault="0085691A" w:rsidP="0085691A">
      <w:pPr>
        <w:shd w:val="clear" w:color="auto" w:fill="FFFFFF"/>
        <w:ind w:left="851" w:right="900"/>
        <w:jc w:val="both"/>
        <w:rPr>
          <w:lang w:val="es-MX" w:eastAsia="es-MX"/>
        </w:rPr>
      </w:pPr>
      <w:r w:rsidRPr="005D24F7">
        <w:rPr>
          <w:rFonts w:ascii="Palatino Linotype" w:hAnsi="Palatino Linotype"/>
          <w:b/>
          <w:bCs/>
          <w:i/>
          <w:iCs/>
          <w:sz w:val="22"/>
          <w:szCs w:val="22"/>
          <w:lang w:eastAsia="es-MX"/>
        </w:rPr>
        <w:t>XXI. Información confidencial:</w:t>
      </w:r>
      <w:r w:rsidRPr="005D24F7">
        <w:rPr>
          <w:rFonts w:ascii="Palatino Linotype" w:hAnsi="Palatino Linotype"/>
          <w:i/>
          <w:iCs/>
          <w:sz w:val="22"/>
          <w:szCs w:val="22"/>
          <w:lang w:eastAsia="es-MX"/>
        </w:rPr>
        <w:t xml:space="preserve"> Se considera como información confidencial los secretos bancario, fiduciario, industrial, comercial, fiscal, bursátil y postal, </w:t>
      </w:r>
      <w:r w:rsidRPr="005D24F7">
        <w:rPr>
          <w:rFonts w:ascii="Palatino Linotype" w:hAnsi="Palatino Linotype"/>
          <w:i/>
          <w:iCs/>
          <w:sz w:val="22"/>
          <w:szCs w:val="22"/>
          <w:lang w:eastAsia="es-MX"/>
        </w:rPr>
        <w:lastRenderedPageBreak/>
        <w:t>cuya titularidad corresponda a particulares, sujetos de derecho internacional o a sujetos obligados cuando no involucren el ejercicio de recursos públicos;</w:t>
      </w:r>
    </w:p>
    <w:p w:rsidR="0085691A" w:rsidRPr="005D24F7" w:rsidRDefault="0085691A" w:rsidP="0085691A">
      <w:pPr>
        <w:shd w:val="clear" w:color="auto" w:fill="FFFFFF"/>
        <w:ind w:left="851" w:right="900"/>
        <w:jc w:val="both"/>
        <w:rPr>
          <w:lang w:val="es-MX" w:eastAsia="es-MX"/>
        </w:rPr>
      </w:pPr>
      <w:r w:rsidRPr="005D24F7">
        <w:rPr>
          <w:rFonts w:ascii="Palatino Linotype" w:hAnsi="Palatino Linotype"/>
          <w:b/>
          <w:bCs/>
          <w:i/>
          <w:iCs/>
          <w:sz w:val="22"/>
          <w:szCs w:val="22"/>
          <w:lang w:eastAsia="es-MX"/>
        </w:rPr>
        <w:t>…</w:t>
      </w:r>
    </w:p>
    <w:p w:rsidR="0085691A" w:rsidRPr="005D24F7" w:rsidRDefault="0085691A" w:rsidP="0085691A">
      <w:pPr>
        <w:shd w:val="clear" w:color="auto" w:fill="FFFFFF"/>
        <w:ind w:left="851" w:right="900"/>
        <w:jc w:val="both"/>
        <w:rPr>
          <w:lang w:val="es-MX" w:eastAsia="es-MX"/>
        </w:rPr>
      </w:pPr>
      <w:r w:rsidRPr="005D24F7">
        <w:rPr>
          <w:rFonts w:ascii="Palatino Linotype" w:hAnsi="Palatino Linotype"/>
          <w:b/>
          <w:bCs/>
          <w:i/>
          <w:iCs/>
          <w:sz w:val="22"/>
          <w:szCs w:val="22"/>
          <w:lang w:eastAsia="es-MX"/>
        </w:rPr>
        <w:t>XXXII. Protección de Datos Personales:</w:t>
      </w:r>
      <w:r w:rsidRPr="005D24F7">
        <w:rPr>
          <w:rFonts w:ascii="Palatino Linotype" w:hAnsi="Palatino Linotype"/>
          <w:i/>
          <w:iCs/>
          <w:sz w:val="22"/>
          <w:szCs w:val="22"/>
          <w:lang w:eastAsia="es-MX"/>
        </w:rPr>
        <w:t> Derecho humano que tutela la privacidad de datos personales en poder de los sujetos obligados y sujetos particulares;</w:t>
      </w:r>
    </w:p>
    <w:p w:rsidR="0085691A" w:rsidRPr="005D24F7" w:rsidRDefault="0085691A" w:rsidP="0085691A">
      <w:pPr>
        <w:shd w:val="clear" w:color="auto" w:fill="FFFFFF"/>
        <w:ind w:left="851" w:right="900"/>
        <w:jc w:val="both"/>
        <w:rPr>
          <w:lang w:val="es-MX" w:eastAsia="es-MX"/>
        </w:rPr>
      </w:pPr>
      <w:r w:rsidRPr="005D24F7">
        <w:rPr>
          <w:rFonts w:ascii="Palatino Linotype" w:hAnsi="Palatino Linotype"/>
          <w:i/>
          <w:iCs/>
          <w:sz w:val="22"/>
          <w:szCs w:val="22"/>
          <w:lang w:eastAsia="es-MX"/>
        </w:rPr>
        <w:t>…</w:t>
      </w:r>
    </w:p>
    <w:p w:rsidR="0085691A" w:rsidRPr="005D24F7" w:rsidRDefault="0085691A" w:rsidP="0085691A">
      <w:pPr>
        <w:shd w:val="clear" w:color="auto" w:fill="FFFFFF"/>
        <w:ind w:left="851" w:right="900"/>
        <w:jc w:val="both"/>
        <w:rPr>
          <w:lang w:val="es-MX" w:eastAsia="es-MX"/>
        </w:rPr>
      </w:pPr>
      <w:r w:rsidRPr="005D24F7">
        <w:rPr>
          <w:rFonts w:ascii="Palatino Linotype" w:hAnsi="Palatino Linotype"/>
          <w:b/>
          <w:bCs/>
          <w:i/>
          <w:iCs/>
          <w:sz w:val="22"/>
          <w:szCs w:val="22"/>
          <w:lang w:eastAsia="es-MX"/>
        </w:rPr>
        <w:t>XLV. Versión pública</w:t>
      </w:r>
      <w:r w:rsidRPr="005D24F7">
        <w:rPr>
          <w:rFonts w:ascii="Palatino Linotype" w:hAnsi="Palatino Linotype"/>
          <w:i/>
          <w:iCs/>
          <w:sz w:val="22"/>
          <w:szCs w:val="22"/>
          <w:lang w:eastAsia="es-MX"/>
        </w:rPr>
        <w:t>: Documento en el que se elimine, suprime o borra la información clasificada como reservada o confidencial para permitir su acceso.”</w:t>
      </w:r>
    </w:p>
    <w:p w:rsidR="0085691A" w:rsidRPr="005D24F7" w:rsidRDefault="0085691A" w:rsidP="0085691A">
      <w:pPr>
        <w:shd w:val="clear" w:color="auto" w:fill="FFFFFF"/>
        <w:ind w:left="851" w:right="900"/>
        <w:jc w:val="both"/>
        <w:rPr>
          <w:lang w:val="es-MX" w:eastAsia="es-MX"/>
        </w:rPr>
      </w:pPr>
      <w:r w:rsidRPr="005D24F7">
        <w:rPr>
          <w:rFonts w:ascii="Palatino Linotype" w:hAnsi="Palatino Linotype"/>
          <w:b/>
          <w:bCs/>
          <w:i/>
          <w:iCs/>
          <w:sz w:val="22"/>
          <w:szCs w:val="22"/>
          <w:lang w:eastAsia="es-MX"/>
        </w:rPr>
        <w:t> </w:t>
      </w:r>
    </w:p>
    <w:p w:rsidR="0085691A" w:rsidRPr="005D24F7" w:rsidRDefault="0085691A" w:rsidP="0085691A">
      <w:pPr>
        <w:shd w:val="clear" w:color="auto" w:fill="FFFFFF"/>
        <w:ind w:left="851" w:right="900"/>
        <w:jc w:val="both"/>
        <w:rPr>
          <w:lang w:val="es-MX" w:eastAsia="es-MX"/>
        </w:rPr>
      </w:pPr>
      <w:r w:rsidRPr="005D24F7">
        <w:rPr>
          <w:rFonts w:ascii="Palatino Linotype" w:hAnsi="Palatino Linotype"/>
          <w:i/>
          <w:iCs/>
          <w:sz w:val="22"/>
          <w:szCs w:val="22"/>
          <w:lang w:eastAsia="es-MX"/>
        </w:rPr>
        <w:t>“</w:t>
      </w:r>
      <w:r w:rsidRPr="005D24F7">
        <w:rPr>
          <w:rFonts w:ascii="Palatino Linotype" w:hAnsi="Palatino Linotype"/>
          <w:b/>
          <w:bCs/>
          <w:i/>
          <w:iCs/>
          <w:sz w:val="22"/>
          <w:szCs w:val="22"/>
          <w:lang w:eastAsia="es-MX"/>
        </w:rPr>
        <w:t>Artículo 6.</w:t>
      </w:r>
      <w:r w:rsidRPr="005D24F7">
        <w:rPr>
          <w:rFonts w:ascii="Palatino Linotype" w:hAnsi="Palatino Linotype"/>
          <w:i/>
          <w:iCs/>
          <w:sz w:val="22"/>
          <w:szCs w:val="22"/>
          <w:lang w:eastAsia="es-MX"/>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85691A" w:rsidRPr="005D24F7" w:rsidRDefault="0085691A" w:rsidP="0085691A">
      <w:pPr>
        <w:shd w:val="clear" w:color="auto" w:fill="FFFFFF"/>
        <w:ind w:left="851" w:right="900"/>
        <w:jc w:val="both"/>
        <w:rPr>
          <w:lang w:val="es-MX" w:eastAsia="es-MX"/>
        </w:rPr>
      </w:pPr>
      <w:r w:rsidRPr="005D24F7">
        <w:rPr>
          <w:rFonts w:ascii="Palatino Linotype" w:hAnsi="Palatino Linotype"/>
          <w:i/>
          <w:iCs/>
          <w:sz w:val="22"/>
          <w:szCs w:val="22"/>
          <w:lang w:eastAsia="es-MX"/>
        </w:rPr>
        <w:t>  </w:t>
      </w:r>
    </w:p>
    <w:p w:rsidR="0085691A" w:rsidRPr="005D24F7" w:rsidRDefault="0085691A" w:rsidP="0085691A">
      <w:pPr>
        <w:shd w:val="clear" w:color="auto" w:fill="FFFFFF"/>
        <w:ind w:left="851" w:right="900"/>
        <w:jc w:val="both"/>
        <w:rPr>
          <w:lang w:val="es-MX" w:eastAsia="es-MX"/>
        </w:rPr>
      </w:pPr>
      <w:r w:rsidRPr="005D24F7">
        <w:rPr>
          <w:rFonts w:ascii="Palatino Linotype" w:hAnsi="Palatino Linotype"/>
          <w:i/>
          <w:iCs/>
          <w:sz w:val="22"/>
          <w:szCs w:val="22"/>
          <w:lang w:eastAsia="es-MX"/>
        </w:rPr>
        <w:t>“</w:t>
      </w:r>
      <w:r w:rsidRPr="005D24F7">
        <w:rPr>
          <w:rFonts w:ascii="Palatino Linotype" w:hAnsi="Palatino Linotype"/>
          <w:b/>
          <w:bCs/>
          <w:i/>
          <w:iCs/>
          <w:sz w:val="22"/>
          <w:szCs w:val="22"/>
          <w:lang w:eastAsia="es-MX"/>
        </w:rPr>
        <w:t>Artículo 49.</w:t>
      </w:r>
      <w:r w:rsidRPr="005D24F7">
        <w:rPr>
          <w:rFonts w:ascii="Palatino Linotype" w:hAnsi="Palatino Linotype"/>
          <w:i/>
          <w:iCs/>
          <w:sz w:val="22"/>
          <w:szCs w:val="22"/>
          <w:lang w:eastAsia="es-MX"/>
        </w:rPr>
        <w:t> Los Comités de Transparencia tendrán las siguientes atribuciones:</w:t>
      </w:r>
    </w:p>
    <w:p w:rsidR="0085691A" w:rsidRPr="005D24F7" w:rsidRDefault="0085691A" w:rsidP="0085691A">
      <w:pPr>
        <w:shd w:val="clear" w:color="auto" w:fill="FFFFFF"/>
        <w:ind w:left="851" w:right="900"/>
        <w:jc w:val="both"/>
        <w:rPr>
          <w:lang w:val="es-MX" w:eastAsia="es-MX"/>
        </w:rPr>
      </w:pPr>
      <w:r w:rsidRPr="005D24F7">
        <w:rPr>
          <w:rFonts w:ascii="Palatino Linotype" w:hAnsi="Palatino Linotype"/>
          <w:i/>
          <w:iCs/>
          <w:sz w:val="22"/>
          <w:szCs w:val="22"/>
          <w:lang w:eastAsia="es-MX"/>
        </w:rPr>
        <w:t>…</w:t>
      </w:r>
    </w:p>
    <w:p w:rsidR="0085691A" w:rsidRPr="005D24F7" w:rsidRDefault="0085691A" w:rsidP="0085691A">
      <w:pPr>
        <w:shd w:val="clear" w:color="auto" w:fill="FFFFFF"/>
        <w:ind w:left="851" w:right="900"/>
        <w:jc w:val="both"/>
        <w:rPr>
          <w:lang w:val="es-MX" w:eastAsia="es-MX"/>
        </w:rPr>
      </w:pPr>
      <w:r w:rsidRPr="005D24F7">
        <w:rPr>
          <w:rFonts w:ascii="Palatino Linotype" w:hAnsi="Palatino Linotype"/>
          <w:b/>
          <w:bCs/>
          <w:i/>
          <w:iCs/>
          <w:sz w:val="22"/>
          <w:szCs w:val="22"/>
          <w:lang w:eastAsia="es-MX"/>
        </w:rPr>
        <w:t>VIII</w:t>
      </w:r>
      <w:r w:rsidRPr="005D24F7">
        <w:rPr>
          <w:rFonts w:ascii="Palatino Linotype" w:hAnsi="Palatino Linotype"/>
          <w:i/>
          <w:iCs/>
          <w:sz w:val="22"/>
          <w:szCs w:val="22"/>
          <w:lang w:eastAsia="es-MX"/>
        </w:rPr>
        <w:t>. Aprobar, modificar o revocar la clasificación de la información;</w:t>
      </w:r>
    </w:p>
    <w:p w:rsidR="0085691A" w:rsidRPr="005D24F7" w:rsidRDefault="0085691A" w:rsidP="0085691A">
      <w:pPr>
        <w:shd w:val="clear" w:color="auto" w:fill="FFFFFF"/>
        <w:ind w:left="851" w:right="900"/>
        <w:jc w:val="both"/>
        <w:rPr>
          <w:lang w:val="es-MX" w:eastAsia="es-MX"/>
        </w:rPr>
      </w:pPr>
      <w:r w:rsidRPr="005D24F7">
        <w:rPr>
          <w:rFonts w:ascii="Palatino Linotype" w:hAnsi="Palatino Linotype"/>
          <w:i/>
          <w:iCs/>
          <w:sz w:val="22"/>
          <w:szCs w:val="22"/>
          <w:lang w:eastAsia="es-MX"/>
        </w:rPr>
        <w:t>…”</w:t>
      </w:r>
    </w:p>
    <w:p w:rsidR="0085691A" w:rsidRPr="005D24F7" w:rsidRDefault="0085691A" w:rsidP="0085691A">
      <w:pPr>
        <w:shd w:val="clear" w:color="auto" w:fill="FFFFFF"/>
        <w:ind w:left="851" w:right="900"/>
        <w:jc w:val="both"/>
        <w:rPr>
          <w:lang w:val="es-MX" w:eastAsia="es-MX"/>
        </w:rPr>
      </w:pPr>
      <w:r w:rsidRPr="005D24F7">
        <w:rPr>
          <w:rFonts w:ascii="Palatino Linotype" w:hAnsi="Palatino Linotype"/>
          <w:i/>
          <w:iCs/>
          <w:sz w:val="22"/>
          <w:szCs w:val="22"/>
          <w:lang w:eastAsia="es-MX"/>
        </w:rPr>
        <w:t>“</w:t>
      </w:r>
      <w:r w:rsidRPr="005D24F7">
        <w:rPr>
          <w:rFonts w:ascii="Palatino Linotype" w:hAnsi="Palatino Linotype" w:cs="Arial"/>
          <w:b/>
          <w:bCs/>
          <w:i/>
          <w:noProof/>
          <w:sz w:val="22"/>
          <w:szCs w:val="22"/>
        </w:rPr>
        <w:t xml:space="preserve">Artículo 91. </w:t>
      </w:r>
      <w:r w:rsidRPr="005D24F7">
        <w:rPr>
          <w:rFonts w:ascii="Palatino Linotype" w:hAnsi="Palatino Linotype" w:cs="Arial"/>
          <w:bCs/>
          <w:i/>
          <w:noProof/>
          <w:sz w:val="22"/>
          <w:szCs w:val="22"/>
        </w:rPr>
        <w:t>El acceso a la información pública será restringido excepcionalmente, cuando ésta sea clasificada como reservada o confidencial.</w:t>
      </w:r>
      <w:r w:rsidRPr="005D24F7">
        <w:rPr>
          <w:rFonts w:ascii="Palatino Linotype" w:hAnsi="Palatino Linotype" w:cs="Arial"/>
          <w:bCs/>
          <w:i/>
          <w:noProof/>
          <w:sz w:val="22"/>
          <w:szCs w:val="22"/>
        </w:rPr>
        <w:cr/>
        <w:t>…”</w:t>
      </w:r>
    </w:p>
    <w:p w:rsidR="0085691A" w:rsidRPr="005D24F7" w:rsidRDefault="0085691A" w:rsidP="0085691A">
      <w:pPr>
        <w:shd w:val="clear" w:color="auto" w:fill="FFFFFF"/>
        <w:ind w:left="851" w:right="900"/>
        <w:jc w:val="both"/>
        <w:rPr>
          <w:lang w:val="es-MX" w:eastAsia="es-MX"/>
        </w:rPr>
      </w:pPr>
      <w:r w:rsidRPr="005D24F7">
        <w:rPr>
          <w:rFonts w:ascii="Palatino Linotype" w:hAnsi="Palatino Linotype"/>
          <w:i/>
          <w:iCs/>
          <w:sz w:val="22"/>
          <w:szCs w:val="22"/>
          <w:lang w:eastAsia="es-MX"/>
        </w:rPr>
        <w:t>“</w:t>
      </w:r>
      <w:r w:rsidRPr="005D24F7">
        <w:rPr>
          <w:rFonts w:ascii="Palatino Linotype" w:hAnsi="Palatino Linotype"/>
          <w:b/>
          <w:bCs/>
          <w:i/>
          <w:iCs/>
          <w:sz w:val="22"/>
          <w:szCs w:val="22"/>
          <w:lang w:eastAsia="es-MX"/>
        </w:rPr>
        <w:t>Artículo 137</w:t>
      </w:r>
      <w:r w:rsidRPr="005D24F7">
        <w:rPr>
          <w:rFonts w:ascii="Palatino Linotype" w:hAnsi="Palatino Linotype"/>
          <w:i/>
          <w:iCs/>
          <w:sz w:val="22"/>
          <w:szCs w:val="22"/>
          <w:lang w:eastAsia="es-MX"/>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85691A" w:rsidRPr="005D24F7" w:rsidRDefault="0085691A" w:rsidP="0085691A">
      <w:pPr>
        <w:shd w:val="clear" w:color="auto" w:fill="FFFFFF"/>
        <w:ind w:left="851" w:right="900"/>
        <w:jc w:val="both"/>
        <w:rPr>
          <w:lang w:val="es-MX" w:eastAsia="es-MX"/>
        </w:rPr>
      </w:pPr>
      <w:r w:rsidRPr="005D24F7">
        <w:rPr>
          <w:rFonts w:ascii="Palatino Linotype" w:hAnsi="Palatino Linotype"/>
          <w:b/>
          <w:bCs/>
          <w:i/>
          <w:iCs/>
          <w:sz w:val="22"/>
          <w:szCs w:val="22"/>
          <w:lang w:eastAsia="es-MX"/>
        </w:rPr>
        <w:t> </w:t>
      </w:r>
    </w:p>
    <w:p w:rsidR="0085691A" w:rsidRPr="005D24F7" w:rsidRDefault="0085691A" w:rsidP="0085691A">
      <w:pPr>
        <w:shd w:val="clear" w:color="auto" w:fill="FFFFFF"/>
        <w:ind w:left="851" w:right="900"/>
        <w:jc w:val="both"/>
        <w:rPr>
          <w:lang w:val="es-MX" w:eastAsia="es-MX"/>
        </w:rPr>
      </w:pPr>
      <w:r w:rsidRPr="005D24F7">
        <w:rPr>
          <w:rFonts w:ascii="Palatino Linotype" w:hAnsi="Palatino Linotype"/>
          <w:i/>
          <w:iCs/>
          <w:sz w:val="22"/>
          <w:szCs w:val="22"/>
          <w:lang w:eastAsia="es-MX"/>
        </w:rPr>
        <w:t>“</w:t>
      </w:r>
      <w:r w:rsidRPr="005D24F7">
        <w:rPr>
          <w:rFonts w:ascii="Palatino Linotype" w:hAnsi="Palatino Linotype"/>
          <w:b/>
          <w:bCs/>
          <w:i/>
          <w:iCs/>
          <w:sz w:val="22"/>
          <w:szCs w:val="22"/>
          <w:lang w:eastAsia="es-MX"/>
        </w:rPr>
        <w:t>Artículo 143</w:t>
      </w:r>
      <w:r w:rsidRPr="005D24F7">
        <w:rPr>
          <w:rFonts w:ascii="Palatino Linotype" w:hAnsi="Palatino Linotype"/>
          <w:i/>
          <w:iCs/>
          <w:sz w:val="22"/>
          <w:szCs w:val="22"/>
          <w:lang w:eastAsia="es-MX"/>
        </w:rPr>
        <w:t>. Para los efectos de esta Ley se considera información confidencial, la clasificada como tal, de manera permanente, por su naturaleza, cuando:</w:t>
      </w:r>
    </w:p>
    <w:p w:rsidR="0085691A" w:rsidRPr="005D24F7" w:rsidRDefault="0085691A" w:rsidP="0085691A">
      <w:pPr>
        <w:shd w:val="clear" w:color="auto" w:fill="FFFFFF"/>
        <w:ind w:left="851" w:right="900"/>
        <w:jc w:val="both"/>
        <w:rPr>
          <w:lang w:val="es-MX" w:eastAsia="es-MX"/>
        </w:rPr>
      </w:pPr>
      <w:r w:rsidRPr="005D24F7">
        <w:rPr>
          <w:rFonts w:ascii="Palatino Linotype" w:hAnsi="Palatino Linotype"/>
          <w:i/>
          <w:iCs/>
          <w:sz w:val="22"/>
          <w:szCs w:val="22"/>
          <w:lang w:eastAsia="es-MX"/>
        </w:rPr>
        <w:t> </w:t>
      </w:r>
    </w:p>
    <w:p w:rsidR="0085691A" w:rsidRPr="005D24F7" w:rsidRDefault="0085691A" w:rsidP="0085691A">
      <w:pPr>
        <w:shd w:val="clear" w:color="auto" w:fill="FFFFFF"/>
        <w:ind w:left="851" w:right="900"/>
        <w:jc w:val="both"/>
        <w:rPr>
          <w:lang w:val="es-MX" w:eastAsia="es-MX"/>
        </w:rPr>
      </w:pPr>
      <w:r w:rsidRPr="005D24F7">
        <w:rPr>
          <w:rFonts w:ascii="Palatino Linotype" w:hAnsi="Palatino Linotype"/>
          <w:i/>
          <w:iCs/>
          <w:sz w:val="22"/>
          <w:szCs w:val="22"/>
          <w:lang w:eastAsia="es-MX"/>
        </w:rPr>
        <w:t>I. Se refiera a la información privada y los datos personales concernientes a una persona física o jurídico colectiva identificada o identificable</w:t>
      </w:r>
    </w:p>
    <w:p w:rsidR="0085691A" w:rsidRPr="005D24F7" w:rsidRDefault="0085691A" w:rsidP="0085691A">
      <w:pPr>
        <w:shd w:val="clear" w:color="auto" w:fill="FFFFFF"/>
        <w:ind w:left="851" w:right="900"/>
        <w:jc w:val="both"/>
        <w:rPr>
          <w:rFonts w:ascii="Palatino Linotype" w:hAnsi="Palatino Linotype"/>
          <w:i/>
          <w:iCs/>
          <w:sz w:val="22"/>
          <w:szCs w:val="22"/>
          <w:lang w:eastAsia="es-MX"/>
        </w:rPr>
      </w:pPr>
      <w:r w:rsidRPr="005D24F7">
        <w:rPr>
          <w:rFonts w:ascii="Palatino Linotype" w:hAnsi="Palatino Linotype"/>
          <w:i/>
          <w:iCs/>
          <w:sz w:val="22"/>
          <w:szCs w:val="22"/>
          <w:lang w:eastAsia="es-MX"/>
        </w:rPr>
        <w:t>…”</w:t>
      </w:r>
    </w:p>
    <w:p w:rsidR="0085691A" w:rsidRPr="005D24F7" w:rsidRDefault="0085691A" w:rsidP="0085691A">
      <w:pPr>
        <w:shd w:val="clear" w:color="auto" w:fill="FFFFFF"/>
        <w:spacing w:before="240" w:after="240" w:line="360" w:lineRule="auto"/>
        <w:ind w:right="51"/>
        <w:jc w:val="both"/>
        <w:rPr>
          <w:lang w:val="es-MX" w:eastAsia="es-MX"/>
        </w:rPr>
      </w:pPr>
      <w:r w:rsidRPr="005D24F7">
        <w:rPr>
          <w:rFonts w:ascii="Palatino Linotype" w:hAnsi="Palatino Linotype"/>
          <w:lang w:eastAsia="es-MX"/>
        </w:rPr>
        <w:lastRenderedPageBreak/>
        <w:t>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relacionado con el diverso 38 de la Ley de Protección de Datos Personales  en Posesión de Sujetos Obligados del  Estado de México y Municipios, los cuales se transcriben para mayor referencia:</w:t>
      </w:r>
    </w:p>
    <w:p w:rsidR="0085691A" w:rsidRPr="005D24F7" w:rsidRDefault="0085691A" w:rsidP="0085691A">
      <w:pPr>
        <w:shd w:val="clear" w:color="auto" w:fill="FFFFFF"/>
        <w:ind w:left="851" w:right="900"/>
        <w:jc w:val="both"/>
        <w:rPr>
          <w:lang w:val="es-MX" w:eastAsia="es-MX"/>
        </w:rPr>
      </w:pPr>
      <w:r w:rsidRPr="005D24F7">
        <w:rPr>
          <w:rFonts w:ascii="Palatino Linotype" w:hAnsi="Palatino Linotype"/>
          <w:b/>
          <w:bCs/>
          <w:i/>
          <w:iCs/>
          <w:sz w:val="22"/>
          <w:szCs w:val="22"/>
          <w:lang w:eastAsia="es-MX"/>
        </w:rPr>
        <w:t>“Artículo 22.</w:t>
      </w:r>
      <w:r w:rsidRPr="005D24F7">
        <w:rPr>
          <w:rFonts w:ascii="Palatino Linotype" w:hAnsi="Palatino Linotype"/>
          <w:i/>
          <w:iCs/>
          <w:sz w:val="22"/>
          <w:szCs w:val="22"/>
          <w:lang w:eastAsia="es-MX"/>
        </w:rPr>
        <w:t> Todo tratamiento de datos personales que efectúe el responsable deberá estar justificado por finalidades concretas, lícitas, explícitas y legítimas, relacionadas con las atribuciones que la normatividad aplicable les confiera. </w:t>
      </w:r>
    </w:p>
    <w:p w:rsidR="0085691A" w:rsidRPr="005D24F7" w:rsidRDefault="0085691A" w:rsidP="0085691A">
      <w:pPr>
        <w:shd w:val="clear" w:color="auto" w:fill="FFFFFF"/>
        <w:ind w:left="851" w:right="900"/>
        <w:jc w:val="both"/>
        <w:rPr>
          <w:lang w:val="es-MX" w:eastAsia="es-MX"/>
        </w:rPr>
      </w:pPr>
      <w:r w:rsidRPr="005D24F7">
        <w:rPr>
          <w:rFonts w:ascii="Palatino Linotype" w:hAnsi="Palatino Linotype"/>
          <w:i/>
          <w:iCs/>
          <w:sz w:val="22"/>
          <w:szCs w:val="22"/>
          <w:lang w:eastAsia="es-MX"/>
        </w:rPr>
        <w:t>El responsable podrá tratar datos personales para finalidades distintas a aquéllas establecidas en el aviso de privacidad, en los casos siguientes: </w:t>
      </w:r>
    </w:p>
    <w:p w:rsidR="0085691A" w:rsidRPr="005D24F7" w:rsidRDefault="0085691A" w:rsidP="0085691A">
      <w:pPr>
        <w:shd w:val="clear" w:color="auto" w:fill="FFFFFF"/>
        <w:ind w:left="851" w:right="900"/>
        <w:jc w:val="both"/>
        <w:rPr>
          <w:lang w:val="es-MX" w:eastAsia="es-MX"/>
        </w:rPr>
      </w:pPr>
      <w:r w:rsidRPr="005D24F7">
        <w:rPr>
          <w:rFonts w:ascii="Palatino Linotype" w:hAnsi="Palatino Linotype"/>
          <w:b/>
          <w:bCs/>
          <w:i/>
          <w:iCs/>
          <w:sz w:val="22"/>
          <w:szCs w:val="22"/>
          <w:lang w:eastAsia="es-MX"/>
        </w:rPr>
        <w:t> </w:t>
      </w:r>
    </w:p>
    <w:p w:rsidR="0085691A" w:rsidRPr="005D24F7" w:rsidRDefault="0085691A" w:rsidP="0085691A">
      <w:pPr>
        <w:shd w:val="clear" w:color="auto" w:fill="FFFFFF"/>
        <w:ind w:left="851" w:right="900"/>
        <w:jc w:val="both"/>
        <w:rPr>
          <w:lang w:val="es-MX" w:eastAsia="es-MX"/>
        </w:rPr>
      </w:pPr>
      <w:r w:rsidRPr="005D24F7">
        <w:rPr>
          <w:rFonts w:ascii="Palatino Linotype" w:hAnsi="Palatino Linotype"/>
          <w:b/>
          <w:bCs/>
          <w:i/>
          <w:iCs/>
          <w:sz w:val="22"/>
          <w:szCs w:val="22"/>
          <w:lang w:eastAsia="es-MX"/>
        </w:rPr>
        <w:t>I.</w:t>
      </w:r>
      <w:r w:rsidRPr="005D24F7">
        <w:rPr>
          <w:rFonts w:ascii="Palatino Linotype" w:hAnsi="Palatino Linotype"/>
          <w:i/>
          <w:iCs/>
          <w:sz w:val="22"/>
          <w:szCs w:val="22"/>
          <w:lang w:eastAsia="es-MX"/>
        </w:rPr>
        <w:t> Cuente con atribuciones conferidas en ley y medie el consentimiento del titular. </w:t>
      </w:r>
    </w:p>
    <w:p w:rsidR="0085691A" w:rsidRPr="005D24F7" w:rsidRDefault="0085691A" w:rsidP="0085691A">
      <w:pPr>
        <w:shd w:val="clear" w:color="auto" w:fill="FFFFFF"/>
        <w:ind w:left="851" w:right="900"/>
        <w:jc w:val="both"/>
        <w:rPr>
          <w:lang w:val="es-MX" w:eastAsia="es-MX"/>
        </w:rPr>
      </w:pPr>
      <w:r w:rsidRPr="005D24F7">
        <w:rPr>
          <w:rFonts w:ascii="Palatino Linotype" w:hAnsi="Palatino Linotype"/>
          <w:b/>
          <w:bCs/>
          <w:i/>
          <w:iCs/>
          <w:sz w:val="22"/>
          <w:szCs w:val="22"/>
          <w:lang w:eastAsia="es-MX"/>
        </w:rPr>
        <w:t>II.</w:t>
      </w:r>
      <w:r w:rsidRPr="005D24F7">
        <w:rPr>
          <w:rFonts w:ascii="Palatino Linotype" w:hAnsi="Palatino Linotype"/>
          <w:i/>
          <w:iCs/>
          <w:sz w:val="22"/>
          <w:szCs w:val="22"/>
          <w:lang w:eastAsia="es-MX"/>
        </w:rPr>
        <w:t> Se trate de una persona reportada como desaparecida, en los términos previstos en la presente Ley y demás disposiciones legales aplicables.”</w:t>
      </w:r>
    </w:p>
    <w:p w:rsidR="0085691A" w:rsidRPr="005D24F7" w:rsidRDefault="0085691A" w:rsidP="0085691A">
      <w:pPr>
        <w:shd w:val="clear" w:color="auto" w:fill="FFFFFF"/>
        <w:ind w:left="851" w:right="900"/>
        <w:jc w:val="both"/>
        <w:rPr>
          <w:lang w:val="es-MX" w:eastAsia="es-MX"/>
        </w:rPr>
      </w:pPr>
      <w:r w:rsidRPr="005D24F7">
        <w:rPr>
          <w:rFonts w:ascii="Palatino Linotype" w:hAnsi="Palatino Linotype"/>
          <w:b/>
          <w:bCs/>
          <w:i/>
          <w:iCs/>
          <w:sz w:val="22"/>
          <w:szCs w:val="22"/>
          <w:lang w:eastAsia="es-MX"/>
        </w:rPr>
        <w:t> </w:t>
      </w:r>
    </w:p>
    <w:p w:rsidR="0085691A" w:rsidRPr="005D24F7" w:rsidRDefault="0085691A" w:rsidP="0085691A">
      <w:pPr>
        <w:shd w:val="clear" w:color="auto" w:fill="FFFFFF"/>
        <w:ind w:left="851" w:right="900"/>
        <w:jc w:val="both"/>
        <w:rPr>
          <w:lang w:val="es-MX" w:eastAsia="es-MX"/>
        </w:rPr>
      </w:pPr>
      <w:r w:rsidRPr="005D24F7">
        <w:rPr>
          <w:rFonts w:ascii="Palatino Linotype" w:hAnsi="Palatino Linotype"/>
          <w:b/>
          <w:bCs/>
          <w:i/>
          <w:iCs/>
          <w:sz w:val="22"/>
          <w:szCs w:val="22"/>
          <w:lang w:eastAsia="es-MX"/>
        </w:rPr>
        <w:t>Artículo 38.</w:t>
      </w:r>
      <w:r w:rsidRPr="005D24F7">
        <w:rPr>
          <w:rFonts w:ascii="Palatino Linotype" w:hAnsi="Palatino Linotype"/>
          <w:i/>
          <w:iCs/>
          <w:sz w:val="22"/>
          <w:szCs w:val="22"/>
          <w:lang w:eastAsia="es-MX"/>
        </w:rPr>
        <w:t> </w:t>
      </w:r>
      <w:r w:rsidRPr="005D24F7">
        <w:rPr>
          <w:rFonts w:ascii="Palatino Linotype" w:hAnsi="Palatino Linotype"/>
          <w:i/>
          <w:iCs/>
          <w:sz w:val="22"/>
          <w:szCs w:val="22"/>
          <w:u w:val="single"/>
          <w:lang w:eastAsia="es-MX"/>
        </w:rPr>
        <w:t>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5D24F7">
        <w:rPr>
          <w:rFonts w:ascii="Palatino Linotype" w:hAnsi="Palatino Linotype"/>
          <w:i/>
          <w:iCs/>
          <w:sz w:val="22"/>
          <w:szCs w:val="22"/>
          <w:lang w:eastAsia="es-MX"/>
        </w:rPr>
        <w:t>.”</w:t>
      </w:r>
    </w:p>
    <w:p w:rsidR="0085691A" w:rsidRPr="005D24F7" w:rsidRDefault="0085691A" w:rsidP="0085691A">
      <w:pPr>
        <w:shd w:val="clear" w:color="auto" w:fill="FFFFFF"/>
        <w:ind w:left="851" w:right="900"/>
        <w:jc w:val="both"/>
        <w:rPr>
          <w:lang w:val="es-MX" w:eastAsia="es-MX"/>
        </w:rPr>
      </w:pPr>
      <w:r w:rsidRPr="005D24F7">
        <w:rPr>
          <w:rFonts w:ascii="Palatino Linotype" w:hAnsi="Palatino Linotype"/>
          <w:i/>
          <w:iCs/>
          <w:sz w:val="22"/>
          <w:szCs w:val="22"/>
          <w:lang w:eastAsia="es-MX"/>
        </w:rPr>
        <w:t> </w:t>
      </w:r>
    </w:p>
    <w:p w:rsidR="0085691A" w:rsidRPr="005D24F7" w:rsidRDefault="0085691A" w:rsidP="0085691A">
      <w:pPr>
        <w:shd w:val="clear" w:color="auto" w:fill="FFFFFF"/>
        <w:spacing w:before="240" w:after="240" w:line="360" w:lineRule="auto"/>
        <w:ind w:right="49"/>
        <w:jc w:val="both"/>
        <w:rPr>
          <w:lang w:val="es-MX" w:eastAsia="es-MX"/>
        </w:rPr>
      </w:pPr>
      <w:r w:rsidRPr="005D24F7">
        <w:rPr>
          <w:rFonts w:ascii="Palatino Linotype" w:hAnsi="Palatino Linotype"/>
          <w:lang w:eastAsia="es-MX"/>
        </w:rPr>
        <w:t xml:space="preserve">De este modo, en armonía entre los principios constitucionales de máxima publicidad y de protección de datos personales, la ley permite la elaboración de </w:t>
      </w:r>
      <w:r w:rsidRPr="005D24F7">
        <w:rPr>
          <w:rFonts w:ascii="Palatino Linotype" w:hAnsi="Palatino Linotype"/>
          <w:lang w:eastAsia="es-MX"/>
        </w:rPr>
        <w:lastRenderedPageBreak/>
        <w:t>versiones públicas en las que se suprima aquella información relacionada con la vida privada de los particulares y de los servidores públicos.</w:t>
      </w:r>
    </w:p>
    <w:p w:rsidR="0085691A" w:rsidRPr="005D24F7" w:rsidRDefault="0085691A" w:rsidP="0085691A">
      <w:pPr>
        <w:shd w:val="clear" w:color="auto" w:fill="FFFFFF"/>
        <w:spacing w:before="240" w:after="240" w:line="360" w:lineRule="auto"/>
        <w:ind w:right="49"/>
        <w:jc w:val="both"/>
        <w:rPr>
          <w:lang w:val="es-MX" w:eastAsia="es-MX"/>
        </w:rPr>
      </w:pPr>
      <w:r w:rsidRPr="005D24F7">
        <w:rPr>
          <w:rFonts w:ascii="Palatino Linotype" w:hAnsi="Palatino Linotype"/>
          <w:lang w:eastAsia="es-MX"/>
        </w:rPr>
        <w:t>Por lo tanto, la entrega de documentos en su versión pública debe acompañarse necesariamente del Acuerdo del Comité de Transparencia que la sustente, en el que se expongan los fundamentos y razonamientos que llevaron al </w:t>
      </w:r>
      <w:r w:rsidRPr="005D24F7">
        <w:rPr>
          <w:rFonts w:ascii="Palatino Linotype" w:hAnsi="Palatino Linotype"/>
          <w:bCs/>
          <w:lang w:eastAsia="es-MX"/>
        </w:rPr>
        <w:t>Sujeto Obligado</w:t>
      </w:r>
      <w:r w:rsidRPr="005D24F7">
        <w:rPr>
          <w:rFonts w:ascii="Palatino Linotype" w:hAnsi="Palatino Linotype"/>
          <w:lang w:eastAsia="es-MX"/>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w:t>
      </w:r>
      <w:r w:rsidRPr="005D24F7">
        <w:rPr>
          <w:rFonts w:ascii="Palatino Linotype" w:hAnsi="Palatino Linotype"/>
          <w:sz w:val="22"/>
          <w:lang w:eastAsia="es-MX"/>
        </w:rPr>
        <w:t xml:space="preserve">-ya sea porque se testan o suprimen- </w:t>
      </w:r>
      <w:r w:rsidRPr="005D24F7">
        <w:rPr>
          <w:rFonts w:ascii="Palatino Linotype" w:hAnsi="Palatino Linotype"/>
          <w:lang w:eastAsia="es-MX"/>
        </w:rPr>
        <w:t>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w:t>
      </w:r>
      <w:r w:rsidRPr="005D24F7">
        <w:rPr>
          <w:rFonts w:ascii="Palatino Linotype" w:hAnsi="Palatino Linotype"/>
          <w:lang w:val="es-MX" w:eastAsia="es-MX"/>
        </w:rPr>
        <w:t>por lo que el acuerdo respectivo, deberá hacerse del conocimiento del Recurrente.</w:t>
      </w:r>
    </w:p>
    <w:p w:rsidR="00E45D06" w:rsidRPr="005D24F7" w:rsidRDefault="00E45D06" w:rsidP="00E45D06">
      <w:pPr>
        <w:spacing w:before="240" w:after="240" w:line="360" w:lineRule="auto"/>
        <w:jc w:val="both"/>
        <w:rPr>
          <w:rFonts w:ascii="Palatino Linotype" w:hAnsi="Palatino Linotype" w:cs="Arial"/>
        </w:rPr>
      </w:pPr>
      <w:r w:rsidRPr="005D24F7">
        <w:rPr>
          <w:rFonts w:ascii="Palatino Linotype" w:hAnsi="Palatino Linotype" w:cs="Arial"/>
        </w:rPr>
        <w:t>Así, con fundamento en lo prescrito en los artículos 5 párrafos vigésimo, vigésimo primero y vigésimo segundo de la Constitución Política del Estado Libre y Soberano de México; 2, fracción II; 29, 36 fracciones I y II; 176, 178, 181, 185 de la Ley de Transparencia y Acceso a la Información Pública del Estado de México y Municipios, este Pleno:</w:t>
      </w:r>
    </w:p>
    <w:p w:rsidR="002E347A" w:rsidRPr="005D24F7" w:rsidRDefault="002E347A" w:rsidP="00E45D06">
      <w:pPr>
        <w:spacing w:before="240" w:after="240" w:line="360" w:lineRule="auto"/>
        <w:jc w:val="both"/>
        <w:rPr>
          <w:rFonts w:ascii="Palatino Linotype" w:hAnsi="Palatino Linotype" w:cs="Arial"/>
        </w:rPr>
      </w:pPr>
    </w:p>
    <w:p w:rsidR="002E347A" w:rsidRPr="005D24F7" w:rsidRDefault="002E347A" w:rsidP="00E45D06">
      <w:pPr>
        <w:spacing w:before="240" w:after="240" w:line="360" w:lineRule="auto"/>
        <w:jc w:val="both"/>
        <w:rPr>
          <w:rFonts w:ascii="Palatino Linotype" w:hAnsi="Palatino Linotype" w:cs="Arial"/>
        </w:rPr>
      </w:pPr>
    </w:p>
    <w:p w:rsidR="00E45D06" w:rsidRPr="005D24F7" w:rsidRDefault="00E45D06" w:rsidP="00E45D06">
      <w:pPr>
        <w:pStyle w:val="Prrafodelista"/>
        <w:numPr>
          <w:ilvl w:val="0"/>
          <w:numId w:val="9"/>
        </w:numPr>
        <w:spacing w:before="240" w:after="240" w:line="360" w:lineRule="auto"/>
        <w:jc w:val="center"/>
        <w:rPr>
          <w:rFonts w:ascii="Palatino Linotype" w:hAnsi="Palatino Linotype" w:cs="Arial"/>
          <w:b/>
        </w:rPr>
      </w:pPr>
      <w:r w:rsidRPr="005D24F7">
        <w:rPr>
          <w:rFonts w:ascii="Palatino Linotype" w:hAnsi="Palatino Linotype" w:cs="Arial"/>
          <w:b/>
        </w:rPr>
        <w:lastRenderedPageBreak/>
        <w:t>R E S U E L V E:</w:t>
      </w:r>
    </w:p>
    <w:p w:rsidR="00B8099E" w:rsidRPr="005D24F7" w:rsidRDefault="00B8099E" w:rsidP="00B8099E">
      <w:pPr>
        <w:spacing w:before="240" w:after="240" w:line="360" w:lineRule="auto"/>
        <w:ind w:right="49"/>
        <w:jc w:val="both"/>
        <w:rPr>
          <w:rFonts w:ascii="Palatino Linotype" w:hAnsi="Palatino Linotype" w:cs="Arial"/>
          <w:bCs/>
          <w:lang w:val="es-MX" w:eastAsia="en-US"/>
        </w:rPr>
      </w:pPr>
      <w:r w:rsidRPr="005D24F7">
        <w:rPr>
          <w:rFonts w:ascii="Palatino Linotype" w:hAnsi="Palatino Linotype" w:cs="Arial"/>
          <w:b/>
        </w:rPr>
        <w:t xml:space="preserve">Primero. </w:t>
      </w:r>
      <w:r w:rsidRPr="005D24F7">
        <w:rPr>
          <w:rFonts w:ascii="Palatino Linotype" w:hAnsi="Palatino Linotype" w:cs="Arial"/>
          <w:lang w:val="es-ES_tradnl"/>
        </w:rPr>
        <w:t xml:space="preserve">Resultan fundadas </w:t>
      </w:r>
      <w:r w:rsidRPr="005D24F7">
        <w:rPr>
          <w:rFonts w:ascii="Palatino Linotype" w:eastAsia="Arial Unicode MS" w:hAnsi="Palatino Linotype" w:cs="Arial"/>
        </w:rPr>
        <w:t xml:space="preserve">las razones o motivos de inconformidad hechos valer por el Recurrente, </w:t>
      </w:r>
      <w:r w:rsidRPr="005D24F7">
        <w:rPr>
          <w:rFonts w:ascii="Palatino Linotype" w:hAnsi="Palatino Linotype" w:cs="Arial"/>
          <w:lang w:val="es-MX" w:eastAsia="en-US"/>
        </w:rPr>
        <w:t xml:space="preserve">por lo que en términos del considerando </w:t>
      </w:r>
      <w:r w:rsidRPr="005D24F7">
        <w:rPr>
          <w:rFonts w:ascii="Palatino Linotype" w:hAnsi="Palatino Linotype" w:cs="Arial"/>
          <w:b/>
          <w:lang w:val="es-MX" w:eastAsia="en-US"/>
        </w:rPr>
        <w:t xml:space="preserve">Cuarto </w:t>
      </w:r>
      <w:r w:rsidRPr="005D24F7">
        <w:rPr>
          <w:rFonts w:ascii="Palatino Linotype" w:hAnsi="Palatino Linotype" w:cs="Arial"/>
          <w:lang w:val="es-MX" w:eastAsia="en-US"/>
        </w:rPr>
        <w:t xml:space="preserve">de esta resolución, se </w:t>
      </w:r>
      <w:r w:rsidRPr="005D24F7">
        <w:rPr>
          <w:rFonts w:ascii="Palatino Linotype" w:hAnsi="Palatino Linotype" w:cs="Arial"/>
          <w:b/>
          <w:lang w:val="es-MX" w:eastAsia="en-US"/>
        </w:rPr>
        <w:t xml:space="preserve">Revoca </w:t>
      </w:r>
      <w:r w:rsidRPr="005D24F7">
        <w:rPr>
          <w:rFonts w:ascii="Palatino Linotype" w:hAnsi="Palatino Linotype"/>
        </w:rPr>
        <w:t xml:space="preserve">la respuesta otorgada por el </w:t>
      </w:r>
      <w:r w:rsidRPr="005D24F7">
        <w:rPr>
          <w:rFonts w:ascii="Palatino Linotype" w:hAnsi="Palatino Linotype" w:cs="Arial"/>
          <w:bCs/>
          <w:lang w:val="es-MX" w:eastAsia="en-US"/>
        </w:rPr>
        <w:t>Sujeto Obligado.</w:t>
      </w:r>
    </w:p>
    <w:p w:rsidR="00B8099E" w:rsidRPr="005D24F7" w:rsidRDefault="00B8099E" w:rsidP="00B8099E">
      <w:pPr>
        <w:spacing w:before="240" w:after="240" w:line="360" w:lineRule="auto"/>
        <w:ind w:right="49"/>
        <w:jc w:val="both"/>
        <w:rPr>
          <w:rFonts w:ascii="Palatino Linotype" w:hAnsi="Palatino Linotype" w:cs="Arial"/>
          <w:bCs/>
          <w:lang w:val="es-MX" w:eastAsia="en-US"/>
        </w:rPr>
      </w:pPr>
      <w:r w:rsidRPr="005D24F7">
        <w:rPr>
          <w:rFonts w:ascii="Palatino Linotype" w:hAnsi="Palatino Linotype" w:cs="Arial"/>
          <w:b/>
          <w:bCs/>
          <w:shd w:val="clear" w:color="auto" w:fill="FFFFFF"/>
        </w:rPr>
        <w:t xml:space="preserve">Segundo. </w:t>
      </w:r>
      <w:r w:rsidRPr="005D24F7">
        <w:rPr>
          <w:rFonts w:ascii="Palatino Linotype" w:hAnsi="Palatino Linotype" w:cs="Arial"/>
          <w:bCs/>
          <w:shd w:val="clear" w:color="auto" w:fill="FFFFFF"/>
        </w:rPr>
        <w:t xml:space="preserve">Se </w:t>
      </w:r>
      <w:r w:rsidRPr="005D24F7">
        <w:rPr>
          <w:rFonts w:ascii="Palatino Linotype" w:hAnsi="Palatino Linotype" w:cs="Arial"/>
          <w:b/>
          <w:bCs/>
          <w:shd w:val="clear" w:color="auto" w:fill="FFFFFF"/>
        </w:rPr>
        <w:t xml:space="preserve">Ordena </w:t>
      </w:r>
      <w:r w:rsidRPr="005D24F7">
        <w:rPr>
          <w:rFonts w:ascii="Palatino Linotype" w:hAnsi="Palatino Linotype"/>
        </w:rPr>
        <w:t xml:space="preserve">al Sujeto Obligado, </w:t>
      </w:r>
      <w:r w:rsidRPr="005D24F7">
        <w:rPr>
          <w:rFonts w:ascii="Palatino Linotype" w:hAnsi="Palatino Linotype" w:cs="Arial"/>
          <w:bCs/>
          <w:lang w:val="es-MX" w:eastAsia="en-US"/>
        </w:rPr>
        <w:t xml:space="preserve">en términos del considerando </w:t>
      </w:r>
      <w:r w:rsidRPr="005D24F7">
        <w:rPr>
          <w:rFonts w:ascii="Palatino Linotype" w:hAnsi="Palatino Linotype" w:cs="Arial"/>
          <w:b/>
          <w:bCs/>
          <w:lang w:val="es-MX" w:eastAsia="en-US"/>
        </w:rPr>
        <w:t>Cuarto</w:t>
      </w:r>
      <w:r w:rsidR="00DF2634" w:rsidRPr="005D24F7">
        <w:rPr>
          <w:rFonts w:ascii="Palatino Linotype" w:hAnsi="Palatino Linotype" w:cs="Arial"/>
          <w:b/>
          <w:bCs/>
          <w:lang w:val="es-MX" w:eastAsia="en-US"/>
        </w:rPr>
        <w:t xml:space="preserve"> y Quinto</w:t>
      </w:r>
      <w:r w:rsidRPr="005D24F7">
        <w:rPr>
          <w:rFonts w:ascii="Palatino Linotype" w:hAnsi="Palatino Linotype" w:cs="Arial"/>
          <w:b/>
          <w:bCs/>
          <w:lang w:val="es-MX" w:eastAsia="en-US"/>
        </w:rPr>
        <w:t xml:space="preserve"> </w:t>
      </w:r>
      <w:r w:rsidRPr="005D24F7">
        <w:rPr>
          <w:rFonts w:ascii="Palatino Linotype" w:hAnsi="Palatino Linotype" w:cs="Arial"/>
          <w:bCs/>
          <w:lang w:val="es-MX" w:eastAsia="en-US"/>
        </w:rPr>
        <w:t xml:space="preserve">de esta resolución, </w:t>
      </w:r>
      <w:r w:rsidRPr="005D24F7">
        <w:rPr>
          <w:rFonts w:ascii="Palatino Linotype" w:hAnsi="Palatino Linotype" w:cs="Arial"/>
        </w:rPr>
        <w:t>haga entrega al Recurrente a través de</w:t>
      </w:r>
      <w:r w:rsidR="006770C7" w:rsidRPr="005D24F7">
        <w:rPr>
          <w:rFonts w:ascii="Palatino Linotype" w:hAnsi="Palatino Linotype" w:cs="Arial"/>
        </w:rPr>
        <w:t>l</w:t>
      </w:r>
      <w:r w:rsidRPr="005D24F7">
        <w:rPr>
          <w:rFonts w:ascii="Palatino Linotype" w:hAnsi="Palatino Linotype" w:cs="Arial"/>
        </w:rPr>
        <w:t xml:space="preserve"> SAIMEX</w:t>
      </w:r>
      <w:r w:rsidRPr="005D24F7">
        <w:rPr>
          <w:rFonts w:ascii="Palatino Linotype" w:hAnsi="Palatino Linotype" w:cs="Arial"/>
          <w:b/>
          <w:bCs/>
          <w:lang w:val="es-MX" w:eastAsia="en-US"/>
        </w:rPr>
        <w:t>,</w:t>
      </w:r>
      <w:r w:rsidR="009A16F4" w:rsidRPr="005D24F7">
        <w:rPr>
          <w:rFonts w:ascii="Palatino Linotype" w:hAnsi="Palatino Linotype" w:cs="Arial"/>
          <w:b/>
          <w:bCs/>
          <w:lang w:val="es-MX" w:eastAsia="en-US"/>
        </w:rPr>
        <w:t xml:space="preserve"> </w:t>
      </w:r>
      <w:r w:rsidR="009A16F4" w:rsidRPr="005D24F7">
        <w:rPr>
          <w:rFonts w:ascii="Palatino Linotype" w:hAnsi="Palatino Linotype" w:cs="Arial"/>
          <w:bCs/>
          <w:lang w:val="es-MX" w:eastAsia="en-US"/>
        </w:rPr>
        <w:t xml:space="preserve">previa búsqueda exhaustiva y razonable, </w:t>
      </w:r>
      <w:r w:rsidR="0085691A" w:rsidRPr="005D24F7">
        <w:rPr>
          <w:rFonts w:ascii="Palatino Linotype" w:hAnsi="Palatino Linotype" w:cs="Arial"/>
          <w:bCs/>
          <w:lang w:val="es-MX" w:eastAsia="en-US"/>
        </w:rPr>
        <w:t xml:space="preserve">en versión pública de ser necesario, </w:t>
      </w:r>
      <w:r w:rsidR="00856F12" w:rsidRPr="005D24F7">
        <w:rPr>
          <w:rFonts w:ascii="Palatino Linotype" w:hAnsi="Palatino Linotype" w:cs="Arial"/>
          <w:bCs/>
          <w:lang w:val="es-MX" w:eastAsia="en-US"/>
        </w:rPr>
        <w:t>de lo siguiente</w:t>
      </w:r>
      <w:r w:rsidRPr="005D24F7">
        <w:rPr>
          <w:rFonts w:ascii="Palatino Linotype" w:hAnsi="Palatino Linotype" w:cs="Arial"/>
          <w:bCs/>
          <w:lang w:val="es-MX" w:eastAsia="en-US"/>
        </w:rPr>
        <w:t>:</w:t>
      </w:r>
    </w:p>
    <w:p w:rsidR="00B8099E" w:rsidRPr="005D24F7" w:rsidRDefault="006770C7" w:rsidP="00B8099E">
      <w:pPr>
        <w:pStyle w:val="Prrafodelista"/>
        <w:numPr>
          <w:ilvl w:val="0"/>
          <w:numId w:val="13"/>
        </w:numPr>
        <w:spacing w:before="240" w:after="240" w:line="360" w:lineRule="auto"/>
        <w:ind w:right="49"/>
        <w:jc w:val="both"/>
        <w:rPr>
          <w:rFonts w:ascii="Palatino Linotype" w:hAnsi="Palatino Linotype" w:cs="Arial"/>
          <w:bCs/>
          <w:lang w:val="es-MX" w:eastAsia="en-US"/>
        </w:rPr>
      </w:pPr>
      <w:r w:rsidRPr="005D24F7">
        <w:rPr>
          <w:rFonts w:ascii="Palatino Linotype" w:hAnsi="Palatino Linotype"/>
        </w:rPr>
        <w:t>O</w:t>
      </w:r>
      <w:r w:rsidR="00B8099E" w:rsidRPr="005D24F7">
        <w:rPr>
          <w:rFonts w:ascii="Palatino Linotype" w:hAnsi="Palatino Linotype"/>
        </w:rPr>
        <w:t>ficio 212A00000/003/2017</w:t>
      </w:r>
      <w:r w:rsidRPr="005D24F7">
        <w:rPr>
          <w:rFonts w:ascii="Palatino Linotype" w:hAnsi="Palatino Linotype"/>
        </w:rPr>
        <w:t xml:space="preserve"> y anexos,</w:t>
      </w:r>
      <w:r w:rsidR="009A16F4" w:rsidRPr="005D24F7">
        <w:rPr>
          <w:rFonts w:ascii="Palatino Linotype" w:hAnsi="Palatino Linotype"/>
        </w:rPr>
        <w:t xml:space="preserve"> de</w:t>
      </w:r>
      <w:r w:rsidR="00035C5E" w:rsidRPr="005D24F7">
        <w:rPr>
          <w:rFonts w:ascii="Palatino Linotype" w:hAnsi="Palatino Linotype"/>
        </w:rPr>
        <w:t xml:space="preserve"> </w:t>
      </w:r>
      <w:r w:rsidR="00B8099E" w:rsidRPr="005D24F7">
        <w:rPr>
          <w:rFonts w:ascii="Palatino Linotype" w:hAnsi="Palatino Linotype"/>
        </w:rPr>
        <w:t>fecha veintiséis</w:t>
      </w:r>
      <w:r w:rsidR="00FD5EF7" w:rsidRPr="005D24F7">
        <w:rPr>
          <w:rFonts w:ascii="Palatino Linotype" w:hAnsi="Palatino Linotype"/>
        </w:rPr>
        <w:t xml:space="preserve"> de septiembre de dos mil diecisiete</w:t>
      </w:r>
      <w:r w:rsidR="00856F12" w:rsidRPr="005D24F7">
        <w:rPr>
          <w:rFonts w:ascii="Palatino Linotype" w:hAnsi="Palatino Linotype"/>
        </w:rPr>
        <w:t>.</w:t>
      </w:r>
    </w:p>
    <w:p w:rsidR="00DF2634" w:rsidRPr="005D24F7" w:rsidRDefault="00DF2634" w:rsidP="00DF2634">
      <w:pPr>
        <w:pStyle w:val="Prrafodelista"/>
        <w:spacing w:before="240" w:after="240" w:line="360" w:lineRule="auto"/>
        <w:ind w:right="49"/>
        <w:jc w:val="both"/>
        <w:rPr>
          <w:rFonts w:ascii="Palatino Linotype" w:hAnsi="Palatino Linotype" w:cs="Arial"/>
          <w:bCs/>
          <w:lang w:val="es-MX" w:eastAsia="en-US"/>
        </w:rPr>
      </w:pPr>
    </w:p>
    <w:p w:rsidR="0085691A" w:rsidRPr="005D24F7" w:rsidRDefault="0085691A" w:rsidP="0085691A">
      <w:pPr>
        <w:pStyle w:val="Prrafodelista"/>
        <w:spacing w:before="240" w:after="240" w:line="360" w:lineRule="auto"/>
        <w:jc w:val="both"/>
        <w:rPr>
          <w:rFonts w:ascii="Palatino Linotype" w:hAnsi="Palatino Linotype"/>
          <w:shd w:val="clear" w:color="auto" w:fill="FFFFFF"/>
        </w:rPr>
      </w:pPr>
      <w:r w:rsidRPr="005D24F7">
        <w:rPr>
          <w:rFonts w:ascii="Palatino Linotype" w:hAnsi="Palatino Linotype"/>
          <w:shd w:val="clear" w:color="auto" w:fill="FFFFFF"/>
        </w:rPr>
        <w:t>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del documento que se ordena, mismo que igualmente se hará de conocimiento del recurrente.</w:t>
      </w:r>
    </w:p>
    <w:p w:rsidR="00B8099E" w:rsidRPr="005D24F7" w:rsidRDefault="00B8099E" w:rsidP="00B8099E">
      <w:pPr>
        <w:spacing w:before="240" w:after="240" w:line="360" w:lineRule="auto"/>
        <w:jc w:val="both"/>
        <w:rPr>
          <w:rFonts w:ascii="Palatino Linotype" w:eastAsia="MS Mincho" w:hAnsi="Palatino Linotype"/>
          <w:shd w:val="clear" w:color="auto" w:fill="FFFFFF"/>
          <w:lang w:val="es-ES_tradnl"/>
        </w:rPr>
      </w:pPr>
      <w:r w:rsidRPr="005D24F7">
        <w:rPr>
          <w:rFonts w:ascii="Palatino Linotype" w:hAnsi="Palatino Linotype" w:cs="Arial"/>
          <w:b/>
          <w:bCs/>
          <w:shd w:val="clear" w:color="auto" w:fill="FFFFFF"/>
        </w:rPr>
        <w:t xml:space="preserve">Tercero. </w:t>
      </w:r>
      <w:bookmarkStart w:id="1" w:name="_Toc450120670"/>
      <w:r w:rsidRPr="005D24F7">
        <w:rPr>
          <w:rFonts w:ascii="Palatino Linotype" w:eastAsia="MS Mincho" w:hAnsi="Palatino Linotype" w:cs="Arial"/>
          <w:b/>
          <w:bCs/>
          <w:shd w:val="clear" w:color="auto" w:fill="FFFFFF"/>
          <w:lang w:val="es-ES_tradnl"/>
        </w:rPr>
        <w:t xml:space="preserve">Remítase </w:t>
      </w:r>
      <w:r w:rsidRPr="005D24F7">
        <w:rPr>
          <w:rFonts w:ascii="Palatino Linotype" w:hAnsi="Palatino Linotype" w:cs="Arial"/>
        </w:rPr>
        <w:t xml:space="preserve">la presente resolución, </w:t>
      </w:r>
      <w:r w:rsidRPr="005D24F7">
        <w:rPr>
          <w:rFonts w:ascii="Palatino Linotype" w:hAnsi="Palatino Linotype" w:cs="Arial"/>
          <w:lang w:val="es-MX"/>
        </w:rPr>
        <w:t>al Responsable de la Unidad de Transparencia del Sujeto Obligado</w:t>
      </w:r>
      <w:r w:rsidRPr="005D24F7">
        <w:rPr>
          <w:rFonts w:ascii="Palatino Linotype" w:eastAsia="MS Mincho" w:hAnsi="Palatino Linotype"/>
          <w:shd w:val="clear" w:color="auto" w:fill="FFFFFF"/>
          <w:lang w:val="es-ES_tradn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bookmarkEnd w:id="1"/>
    </w:p>
    <w:p w:rsidR="00B8099E" w:rsidRPr="005D24F7" w:rsidRDefault="00B8099E" w:rsidP="00B8099E">
      <w:pPr>
        <w:spacing w:before="240" w:after="240" w:line="360" w:lineRule="auto"/>
        <w:jc w:val="both"/>
        <w:rPr>
          <w:rFonts w:ascii="Palatino Linotype" w:hAnsi="Palatino Linotype"/>
        </w:rPr>
      </w:pPr>
      <w:r w:rsidRPr="005D24F7">
        <w:rPr>
          <w:rFonts w:ascii="Palatino Linotype" w:hAnsi="Palatino Linotype" w:cs="Arial"/>
          <w:b/>
        </w:rPr>
        <w:lastRenderedPageBreak/>
        <w:t>Cuarto. Hágase del conocimiento</w:t>
      </w:r>
      <w:r w:rsidRPr="005D24F7">
        <w:rPr>
          <w:rFonts w:ascii="Palatino Linotype" w:hAnsi="Palatino Linotype" w:cs="Arial"/>
        </w:rPr>
        <w:t xml:space="preserve"> de la Recurrente</w:t>
      </w:r>
      <w:r w:rsidRPr="005D24F7">
        <w:rPr>
          <w:rFonts w:ascii="Palatino Linotype" w:hAnsi="Palatino Linotype" w:cs="Arial"/>
          <w:b/>
        </w:rPr>
        <w:t>,</w:t>
      </w:r>
      <w:r w:rsidRPr="005D24F7">
        <w:rPr>
          <w:rFonts w:ascii="Palatino Linotype" w:hAnsi="Palatino Linotype"/>
          <w:b/>
          <w:bCs/>
        </w:rPr>
        <w:t xml:space="preserve"> </w:t>
      </w:r>
      <w:r w:rsidRPr="005D24F7">
        <w:rPr>
          <w:rFonts w:ascii="Palatino Linotype" w:hAnsi="Palatino Linotype"/>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w:t>
      </w:r>
      <w:r w:rsidRPr="005D24F7">
        <w:rPr>
          <w:rFonts w:ascii="Palatino Linotype" w:hAnsi="Palatino Linotype"/>
          <w:b/>
        </w:rPr>
        <w:t>vía Juicio de Amparo</w:t>
      </w:r>
      <w:r w:rsidRPr="005D24F7">
        <w:rPr>
          <w:rFonts w:ascii="Palatino Linotype" w:hAnsi="Palatino Linotype"/>
        </w:rPr>
        <w:t xml:space="preserve"> en los términos de las leyes aplicables.</w:t>
      </w:r>
    </w:p>
    <w:p w:rsidR="00F41306" w:rsidRPr="005D24F7" w:rsidRDefault="00F41306" w:rsidP="00EE43FE">
      <w:pPr>
        <w:spacing w:before="240" w:after="240" w:line="360" w:lineRule="auto"/>
        <w:jc w:val="both"/>
        <w:rPr>
          <w:rFonts w:ascii="Palatino Linotype" w:hAnsi="Palatino Linotype" w:cs="Arial"/>
        </w:rPr>
      </w:pPr>
      <w:r w:rsidRPr="005D24F7">
        <w:rPr>
          <w:rFonts w:ascii="Palatino Linotype" w:hAnsi="Palatino Linotype" w:cs="Arial"/>
        </w:rPr>
        <w:t xml:space="preserve">ASÍ LO RESUELVE, POR </w:t>
      </w:r>
      <w:r w:rsidR="00A77F5E" w:rsidRPr="005D24F7">
        <w:rPr>
          <w:rFonts w:ascii="Palatino Linotype" w:hAnsi="Palatino Linotype" w:cs="Arial"/>
        </w:rPr>
        <w:t>UNANIMIDAD</w:t>
      </w:r>
      <w:r w:rsidR="000806B8" w:rsidRPr="005D24F7">
        <w:rPr>
          <w:rFonts w:ascii="Palatino Linotype" w:hAnsi="Palatino Linotype" w:cs="Arial"/>
        </w:rPr>
        <w:t xml:space="preserve"> </w:t>
      </w:r>
      <w:r w:rsidRPr="005D24F7">
        <w:rPr>
          <w:rFonts w:ascii="Palatino Linotype" w:hAnsi="Palatino Linotype" w:cs="Arial"/>
        </w:rPr>
        <w:t>DE VOTOS, EL PLENO DEL</w:t>
      </w:r>
      <w:r w:rsidRPr="005D24F7">
        <w:rPr>
          <w:rFonts w:ascii="Palatino Linotype" w:eastAsia="Arial Unicode MS" w:hAnsi="Palatino Linotype" w:cs="Arial"/>
        </w:rPr>
        <w:t xml:space="preserve"> INSTITUTO DE TRANSPARENCIA, ACCESO A LA INFORMACIÓN PÚBLICA Y PROTECCIÓN DE DATOS PERSONALES DEL ESTADO DE MÉXICO Y MUNICIPIOS</w:t>
      </w:r>
      <w:r w:rsidRPr="005D24F7">
        <w:rPr>
          <w:rFonts w:ascii="Palatino Linotype" w:hAnsi="Palatino Linotype" w:cs="Arial"/>
        </w:rPr>
        <w:t xml:space="preserve">, CONFORMADO POR LOS COMISIONADOS </w:t>
      </w:r>
      <w:r w:rsidR="00E609E7" w:rsidRPr="005D24F7">
        <w:rPr>
          <w:rFonts w:ascii="Palatino Linotype" w:hAnsi="Palatino Linotype"/>
        </w:rPr>
        <w:t>ZULEMA MARTÍNEZ SÁNCHEZ; EVA ABAID YAPUR; JOSÉ GUADALUPE LUNA HERNÁNDEZ</w:t>
      </w:r>
      <w:r w:rsidR="00CB70F5" w:rsidRPr="005D24F7">
        <w:rPr>
          <w:rFonts w:ascii="Palatino Linotype" w:hAnsi="Palatino Linotype"/>
        </w:rPr>
        <w:t xml:space="preserve">; </w:t>
      </w:r>
      <w:r w:rsidR="00E609E7" w:rsidRPr="005D24F7">
        <w:rPr>
          <w:rFonts w:ascii="Palatino Linotype" w:hAnsi="Palatino Linotype"/>
        </w:rPr>
        <w:t>JAVIER MARTÍNEZ CRUZ</w:t>
      </w:r>
      <w:r w:rsidR="00CB70F5" w:rsidRPr="005D24F7">
        <w:rPr>
          <w:rFonts w:ascii="Palatino Linotype" w:hAnsi="Palatino Linotype"/>
        </w:rPr>
        <w:t xml:space="preserve"> Y LUIS GUSTAVO PARRA NORIEGA</w:t>
      </w:r>
      <w:r w:rsidR="00E609E7" w:rsidRPr="005D24F7">
        <w:rPr>
          <w:rFonts w:ascii="Palatino Linotype" w:hAnsi="Palatino Linotype"/>
        </w:rPr>
        <w:t>;</w:t>
      </w:r>
      <w:r w:rsidR="000806B8" w:rsidRPr="005D24F7">
        <w:rPr>
          <w:rFonts w:ascii="Palatino Linotype" w:hAnsi="Palatino Linotype" w:cs="Arial"/>
        </w:rPr>
        <w:t xml:space="preserve"> </w:t>
      </w:r>
      <w:r w:rsidRPr="005D24F7">
        <w:rPr>
          <w:rFonts w:ascii="Palatino Linotype" w:hAnsi="Palatino Linotype" w:cs="Arial"/>
        </w:rPr>
        <w:t>EN LA</w:t>
      </w:r>
      <w:r w:rsidR="00D40677" w:rsidRPr="005D24F7">
        <w:rPr>
          <w:rFonts w:ascii="Palatino Linotype" w:hAnsi="Palatino Linotype" w:cs="Arial"/>
        </w:rPr>
        <w:t xml:space="preserve"> </w:t>
      </w:r>
      <w:r w:rsidR="0012019B" w:rsidRPr="005D24F7">
        <w:rPr>
          <w:rFonts w:ascii="Palatino Linotype" w:hAnsi="Palatino Linotype" w:cs="Arial"/>
        </w:rPr>
        <w:t xml:space="preserve">TRIGÉSIMO </w:t>
      </w:r>
      <w:r w:rsidR="00530916" w:rsidRPr="005D24F7">
        <w:rPr>
          <w:rFonts w:ascii="Palatino Linotype" w:hAnsi="Palatino Linotype" w:cs="Arial"/>
        </w:rPr>
        <w:t>OCTAVA</w:t>
      </w:r>
      <w:r w:rsidR="001D2F58" w:rsidRPr="005D24F7">
        <w:rPr>
          <w:rFonts w:ascii="Palatino Linotype" w:hAnsi="Palatino Linotype" w:cs="Arial"/>
        </w:rPr>
        <w:t xml:space="preserve"> </w:t>
      </w:r>
      <w:r w:rsidRPr="005D24F7">
        <w:rPr>
          <w:rFonts w:ascii="Palatino Linotype" w:hAnsi="Palatino Linotype" w:cs="Arial"/>
        </w:rPr>
        <w:t xml:space="preserve">SESIÓN ORDINARIA CELEBRADA </w:t>
      </w:r>
      <w:r w:rsidR="001D2F58" w:rsidRPr="005D24F7">
        <w:rPr>
          <w:rFonts w:ascii="Palatino Linotype" w:hAnsi="Palatino Linotype" w:cs="Arial"/>
        </w:rPr>
        <w:t xml:space="preserve">EL </w:t>
      </w:r>
      <w:r w:rsidR="00D54A9E" w:rsidRPr="005D24F7">
        <w:rPr>
          <w:rFonts w:ascii="Palatino Linotype" w:hAnsi="Palatino Linotype" w:cs="Arial"/>
        </w:rPr>
        <w:t>DIE</w:t>
      </w:r>
      <w:r w:rsidR="00530916" w:rsidRPr="005D24F7">
        <w:rPr>
          <w:rFonts w:ascii="Palatino Linotype" w:hAnsi="Palatino Linotype" w:cs="Arial"/>
        </w:rPr>
        <w:t xml:space="preserve">CISIETE </w:t>
      </w:r>
      <w:r w:rsidR="00D54A9E" w:rsidRPr="005D24F7">
        <w:rPr>
          <w:rFonts w:ascii="Palatino Linotype" w:hAnsi="Palatino Linotype" w:cs="Arial"/>
        </w:rPr>
        <w:t>DE OCTUBRE</w:t>
      </w:r>
      <w:r w:rsidR="007046D6" w:rsidRPr="005D24F7">
        <w:rPr>
          <w:rFonts w:ascii="Palatino Linotype" w:hAnsi="Palatino Linotype" w:cs="Arial"/>
        </w:rPr>
        <w:t xml:space="preserve"> </w:t>
      </w:r>
      <w:r w:rsidR="00E609E7" w:rsidRPr="005D24F7">
        <w:rPr>
          <w:rFonts w:ascii="Palatino Linotype" w:hAnsi="Palatino Linotype" w:cs="Arial"/>
        </w:rPr>
        <w:t>DE DOS MIL DIECIOCHO</w:t>
      </w:r>
      <w:r w:rsidRPr="005D24F7">
        <w:rPr>
          <w:rFonts w:ascii="Palatino Linotype" w:hAnsi="Palatino Linotype" w:cs="Arial"/>
        </w:rPr>
        <w:t xml:space="preserve">, ANTE </w:t>
      </w:r>
      <w:r w:rsidR="00E609E7" w:rsidRPr="005D24F7">
        <w:rPr>
          <w:rFonts w:ascii="Palatino Linotype" w:hAnsi="Palatino Linotype" w:cs="Arial"/>
        </w:rPr>
        <w:t>EL SECRETARIO TÉCNICO</w:t>
      </w:r>
      <w:r w:rsidRPr="005D24F7">
        <w:rPr>
          <w:rFonts w:ascii="Palatino Linotype" w:hAnsi="Palatino Linotype" w:cs="Arial"/>
        </w:rPr>
        <w:t xml:space="preserve"> DEL PLENO,</w:t>
      </w:r>
      <w:r w:rsidR="00E609E7" w:rsidRPr="005D24F7">
        <w:rPr>
          <w:rFonts w:ascii="Palatino Linotype" w:hAnsi="Palatino Linotype" w:cs="Arial"/>
        </w:rPr>
        <w:t xml:space="preserve"> </w:t>
      </w:r>
      <w:r w:rsidR="00C33EC3" w:rsidRPr="005D24F7">
        <w:rPr>
          <w:rFonts w:ascii="Palatino Linotype" w:hAnsi="Palatino Linotype" w:cs="Arial"/>
        </w:rPr>
        <w:t xml:space="preserve">ALEXIS </w:t>
      </w:r>
      <w:r w:rsidR="00E609E7" w:rsidRPr="005D24F7">
        <w:rPr>
          <w:rFonts w:ascii="Palatino Linotype" w:hAnsi="Palatino Linotype" w:cs="Arial"/>
        </w:rPr>
        <w:t>TAPIA</w:t>
      </w:r>
      <w:r w:rsidR="00E609E7" w:rsidRPr="005D24F7">
        <w:rPr>
          <w:rFonts w:ascii="Palatino Linotype" w:hAnsi="Palatino Linotype" w:cs="Arial"/>
          <w:lang w:val="es-ES_tradnl"/>
        </w:rPr>
        <w:t xml:space="preserve"> </w:t>
      </w:r>
      <w:r w:rsidR="00C33EC3" w:rsidRPr="005D24F7">
        <w:rPr>
          <w:rFonts w:ascii="Palatino Linotype" w:hAnsi="Palatino Linotype" w:cs="Arial"/>
          <w:lang w:val="es-ES_tradnl"/>
        </w:rPr>
        <w:t>RAMÍREZ</w:t>
      </w:r>
      <w:r w:rsidRPr="005D24F7">
        <w:rPr>
          <w:rFonts w:ascii="Palatino Linotype" w:hAnsi="Palatino Linotype" w:cs="Arial"/>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5D24F7" w:rsidRPr="005D24F7" w:rsidTr="00511E34">
        <w:trPr>
          <w:trHeight w:val="1807"/>
        </w:trPr>
        <w:tc>
          <w:tcPr>
            <w:tcW w:w="8828" w:type="dxa"/>
            <w:gridSpan w:val="2"/>
            <w:vAlign w:val="center"/>
          </w:tcPr>
          <w:p w:rsidR="00CB70F5" w:rsidRPr="005D24F7" w:rsidRDefault="00CB70F5" w:rsidP="00511E34">
            <w:pPr>
              <w:jc w:val="center"/>
              <w:rPr>
                <w:rFonts w:ascii="Palatino Linotype" w:hAnsi="Palatino Linotype" w:cs="Arial"/>
                <w:b/>
              </w:rPr>
            </w:pPr>
          </w:p>
          <w:p w:rsidR="002E3373" w:rsidRPr="005D24F7" w:rsidRDefault="002E3373" w:rsidP="00511E34">
            <w:pPr>
              <w:jc w:val="center"/>
              <w:rPr>
                <w:rFonts w:ascii="Palatino Linotype" w:hAnsi="Palatino Linotype" w:cs="Arial"/>
                <w:b/>
              </w:rPr>
            </w:pPr>
          </w:p>
          <w:p w:rsidR="00027E02" w:rsidRPr="005D24F7" w:rsidRDefault="00027E02" w:rsidP="00511E34">
            <w:pPr>
              <w:jc w:val="center"/>
              <w:rPr>
                <w:rFonts w:ascii="Palatino Linotype" w:hAnsi="Palatino Linotype" w:cs="Arial"/>
                <w:b/>
              </w:rPr>
            </w:pPr>
          </w:p>
          <w:p w:rsidR="00CB70F5" w:rsidRPr="005D24F7" w:rsidRDefault="00CB70F5" w:rsidP="00511E34">
            <w:pPr>
              <w:jc w:val="center"/>
              <w:rPr>
                <w:rFonts w:ascii="Palatino Linotype" w:hAnsi="Palatino Linotype" w:cs="Arial"/>
                <w:b/>
              </w:rPr>
            </w:pPr>
          </w:p>
          <w:p w:rsidR="00CB70F5" w:rsidRPr="005D24F7" w:rsidRDefault="00CB70F5" w:rsidP="00511E34">
            <w:pPr>
              <w:jc w:val="center"/>
              <w:rPr>
                <w:rFonts w:ascii="Palatino Linotype" w:hAnsi="Palatino Linotype"/>
              </w:rPr>
            </w:pPr>
            <w:r w:rsidRPr="005D24F7">
              <w:rPr>
                <w:rFonts w:ascii="Palatino Linotype" w:hAnsi="Palatino Linotype" w:cs="Arial"/>
                <w:b/>
              </w:rPr>
              <w:t>Zulema Martínez Sánchez</w:t>
            </w:r>
            <w:r w:rsidRPr="005D24F7">
              <w:rPr>
                <w:rFonts w:ascii="Palatino Linotype" w:hAnsi="Palatino Linotype"/>
              </w:rPr>
              <w:t xml:space="preserve"> </w:t>
            </w:r>
          </w:p>
          <w:p w:rsidR="00CB70F5" w:rsidRPr="005D24F7" w:rsidRDefault="001C42FA" w:rsidP="00511E34">
            <w:pPr>
              <w:jc w:val="center"/>
              <w:rPr>
                <w:rFonts w:ascii="Palatino Linotype" w:hAnsi="Palatino Linotype"/>
              </w:rPr>
            </w:pPr>
            <w:r w:rsidRPr="005D24F7">
              <w:rPr>
                <w:rFonts w:ascii="Palatino Linotype" w:hAnsi="Palatino Linotype"/>
              </w:rPr>
              <w:t>Comisionada Presidenta</w:t>
            </w:r>
          </w:p>
          <w:p w:rsidR="00CB70F5" w:rsidRPr="005D24F7" w:rsidRDefault="00B0127F" w:rsidP="00511E34">
            <w:pPr>
              <w:jc w:val="center"/>
              <w:rPr>
                <w:rFonts w:ascii="Palatino Linotype" w:hAnsi="Palatino Linotype"/>
              </w:rPr>
            </w:pPr>
            <w:r w:rsidRPr="005D24F7">
              <w:rPr>
                <w:rFonts w:ascii="Palatino Linotype" w:hAnsi="Palatino Linotype"/>
              </w:rPr>
              <w:t>(Rúbrica)</w:t>
            </w:r>
          </w:p>
        </w:tc>
      </w:tr>
      <w:tr w:rsidR="005D24F7" w:rsidRPr="005D24F7" w:rsidTr="00511E34">
        <w:trPr>
          <w:trHeight w:val="2156"/>
        </w:trPr>
        <w:tc>
          <w:tcPr>
            <w:tcW w:w="4414" w:type="dxa"/>
            <w:vAlign w:val="center"/>
          </w:tcPr>
          <w:p w:rsidR="00CB70F5" w:rsidRPr="005D24F7" w:rsidRDefault="00CB70F5" w:rsidP="00511E34">
            <w:pPr>
              <w:jc w:val="center"/>
              <w:rPr>
                <w:rFonts w:ascii="Palatino Linotype" w:hAnsi="Palatino Linotype"/>
                <w:b/>
              </w:rPr>
            </w:pPr>
          </w:p>
          <w:p w:rsidR="00CB70F5" w:rsidRPr="005D24F7" w:rsidRDefault="00CB70F5" w:rsidP="00511E34">
            <w:pPr>
              <w:jc w:val="center"/>
              <w:rPr>
                <w:rFonts w:ascii="Palatino Linotype" w:hAnsi="Palatino Linotype"/>
                <w:b/>
              </w:rPr>
            </w:pPr>
          </w:p>
          <w:p w:rsidR="00CB70F5" w:rsidRPr="005D24F7" w:rsidRDefault="00CB70F5" w:rsidP="00511E34">
            <w:pPr>
              <w:jc w:val="center"/>
              <w:rPr>
                <w:rFonts w:ascii="Palatino Linotype" w:hAnsi="Palatino Linotype"/>
                <w:b/>
              </w:rPr>
            </w:pPr>
          </w:p>
          <w:p w:rsidR="00027E02" w:rsidRPr="005D24F7" w:rsidRDefault="00027E02" w:rsidP="00511E34">
            <w:pPr>
              <w:jc w:val="center"/>
              <w:rPr>
                <w:rFonts w:ascii="Palatino Linotype" w:hAnsi="Palatino Linotype"/>
                <w:b/>
              </w:rPr>
            </w:pPr>
          </w:p>
          <w:p w:rsidR="002E3373" w:rsidRPr="005D24F7" w:rsidRDefault="002E3373" w:rsidP="00511E34">
            <w:pPr>
              <w:jc w:val="center"/>
              <w:rPr>
                <w:rFonts w:ascii="Palatino Linotype" w:hAnsi="Palatino Linotype"/>
                <w:b/>
              </w:rPr>
            </w:pPr>
          </w:p>
          <w:p w:rsidR="00CB70F5" w:rsidRPr="005D24F7" w:rsidRDefault="00CB70F5" w:rsidP="00511E34">
            <w:pPr>
              <w:jc w:val="center"/>
              <w:rPr>
                <w:rFonts w:ascii="Palatino Linotype" w:hAnsi="Palatino Linotype"/>
                <w:b/>
              </w:rPr>
            </w:pPr>
          </w:p>
          <w:p w:rsidR="00CB70F5" w:rsidRPr="005D24F7" w:rsidRDefault="00CB70F5" w:rsidP="00511E34">
            <w:pPr>
              <w:jc w:val="center"/>
              <w:rPr>
                <w:rFonts w:ascii="Palatino Linotype" w:hAnsi="Palatino Linotype"/>
                <w:b/>
              </w:rPr>
            </w:pPr>
            <w:r w:rsidRPr="005D24F7">
              <w:rPr>
                <w:rFonts w:ascii="Palatino Linotype" w:hAnsi="Palatino Linotype"/>
                <w:b/>
              </w:rPr>
              <w:t>Eva Abaid Yapur</w:t>
            </w:r>
          </w:p>
          <w:p w:rsidR="00CB70F5" w:rsidRPr="005D24F7" w:rsidRDefault="00CB70F5" w:rsidP="00511E34">
            <w:pPr>
              <w:jc w:val="center"/>
              <w:rPr>
                <w:rFonts w:ascii="Palatino Linotype" w:hAnsi="Palatino Linotype"/>
              </w:rPr>
            </w:pPr>
            <w:r w:rsidRPr="005D24F7">
              <w:rPr>
                <w:rFonts w:ascii="Palatino Linotype" w:hAnsi="Palatino Linotype"/>
              </w:rPr>
              <w:t>Comisionada</w:t>
            </w:r>
          </w:p>
          <w:p w:rsidR="00CB70F5" w:rsidRPr="005D24F7" w:rsidRDefault="00B0127F" w:rsidP="00511E34">
            <w:pPr>
              <w:jc w:val="center"/>
              <w:rPr>
                <w:rFonts w:ascii="Palatino Linotype" w:hAnsi="Palatino Linotype"/>
              </w:rPr>
            </w:pPr>
            <w:r w:rsidRPr="005D24F7">
              <w:rPr>
                <w:rFonts w:ascii="Palatino Linotype" w:hAnsi="Palatino Linotype"/>
              </w:rPr>
              <w:t>(Rúbrica)</w:t>
            </w:r>
          </w:p>
        </w:tc>
        <w:tc>
          <w:tcPr>
            <w:tcW w:w="4414" w:type="dxa"/>
            <w:vAlign w:val="center"/>
          </w:tcPr>
          <w:p w:rsidR="00CB70F5" w:rsidRPr="005D24F7" w:rsidRDefault="00CB70F5" w:rsidP="00511E34">
            <w:pPr>
              <w:jc w:val="center"/>
              <w:rPr>
                <w:rFonts w:ascii="Palatino Linotype" w:hAnsi="Palatino Linotype"/>
                <w:b/>
              </w:rPr>
            </w:pPr>
          </w:p>
          <w:p w:rsidR="00CB70F5" w:rsidRPr="005D24F7" w:rsidRDefault="00CB70F5" w:rsidP="00511E34">
            <w:pPr>
              <w:jc w:val="center"/>
              <w:rPr>
                <w:rFonts w:ascii="Palatino Linotype" w:hAnsi="Palatino Linotype"/>
                <w:b/>
              </w:rPr>
            </w:pPr>
          </w:p>
          <w:p w:rsidR="002E3373" w:rsidRPr="005D24F7" w:rsidRDefault="002E3373" w:rsidP="00511E34">
            <w:pPr>
              <w:jc w:val="center"/>
              <w:rPr>
                <w:rFonts w:ascii="Palatino Linotype" w:hAnsi="Palatino Linotype"/>
                <w:b/>
              </w:rPr>
            </w:pPr>
          </w:p>
          <w:p w:rsidR="00027E02" w:rsidRPr="005D24F7" w:rsidRDefault="00027E02" w:rsidP="00511E34">
            <w:pPr>
              <w:jc w:val="center"/>
              <w:rPr>
                <w:rFonts w:ascii="Palatino Linotype" w:hAnsi="Palatino Linotype"/>
                <w:b/>
              </w:rPr>
            </w:pPr>
          </w:p>
          <w:p w:rsidR="00CB70F5" w:rsidRPr="005D24F7" w:rsidRDefault="00CB70F5" w:rsidP="00511E34">
            <w:pPr>
              <w:jc w:val="center"/>
              <w:rPr>
                <w:rFonts w:ascii="Palatino Linotype" w:hAnsi="Palatino Linotype"/>
                <w:b/>
              </w:rPr>
            </w:pPr>
          </w:p>
          <w:p w:rsidR="00CB70F5" w:rsidRPr="005D24F7" w:rsidRDefault="00CB70F5" w:rsidP="00511E34">
            <w:pPr>
              <w:jc w:val="center"/>
              <w:rPr>
                <w:rFonts w:ascii="Palatino Linotype" w:hAnsi="Palatino Linotype"/>
                <w:b/>
              </w:rPr>
            </w:pPr>
          </w:p>
          <w:p w:rsidR="00CB70F5" w:rsidRPr="005D24F7" w:rsidRDefault="00CB70F5" w:rsidP="00511E34">
            <w:pPr>
              <w:jc w:val="center"/>
              <w:rPr>
                <w:rFonts w:ascii="Palatino Linotype" w:hAnsi="Palatino Linotype"/>
                <w:b/>
              </w:rPr>
            </w:pPr>
            <w:r w:rsidRPr="005D24F7">
              <w:rPr>
                <w:rFonts w:ascii="Palatino Linotype" w:hAnsi="Palatino Linotype"/>
                <w:b/>
              </w:rPr>
              <w:t>José Guadalupe Luna Hernández</w:t>
            </w:r>
          </w:p>
          <w:p w:rsidR="00CB70F5" w:rsidRPr="005D24F7" w:rsidRDefault="00CB70F5" w:rsidP="00511E34">
            <w:pPr>
              <w:jc w:val="center"/>
              <w:rPr>
                <w:rFonts w:ascii="Palatino Linotype" w:hAnsi="Palatino Linotype"/>
              </w:rPr>
            </w:pPr>
            <w:r w:rsidRPr="005D24F7">
              <w:rPr>
                <w:rFonts w:ascii="Palatino Linotype" w:hAnsi="Palatino Linotype"/>
              </w:rPr>
              <w:t>Comisionado</w:t>
            </w:r>
          </w:p>
          <w:p w:rsidR="00CB70F5" w:rsidRPr="005D24F7" w:rsidRDefault="00B0127F" w:rsidP="00511E34">
            <w:pPr>
              <w:jc w:val="center"/>
              <w:rPr>
                <w:rFonts w:ascii="Palatino Linotype" w:hAnsi="Palatino Linotype"/>
              </w:rPr>
            </w:pPr>
            <w:r w:rsidRPr="005D24F7">
              <w:rPr>
                <w:rFonts w:ascii="Palatino Linotype" w:hAnsi="Palatino Linotype"/>
              </w:rPr>
              <w:t>(Rúbrica)</w:t>
            </w:r>
          </w:p>
        </w:tc>
      </w:tr>
      <w:tr w:rsidR="005D24F7" w:rsidRPr="005D24F7" w:rsidTr="00511E34">
        <w:trPr>
          <w:trHeight w:val="1953"/>
        </w:trPr>
        <w:tc>
          <w:tcPr>
            <w:tcW w:w="4414" w:type="dxa"/>
            <w:vAlign w:val="center"/>
          </w:tcPr>
          <w:p w:rsidR="00CB70F5" w:rsidRPr="005D24F7" w:rsidRDefault="00CB70F5" w:rsidP="00511E34">
            <w:pPr>
              <w:jc w:val="center"/>
              <w:rPr>
                <w:rFonts w:ascii="Palatino Linotype" w:hAnsi="Palatino Linotype" w:cs="Arial"/>
                <w:b/>
              </w:rPr>
            </w:pPr>
          </w:p>
          <w:p w:rsidR="00CB70F5" w:rsidRPr="005D24F7" w:rsidRDefault="00CB70F5" w:rsidP="00511E34">
            <w:pPr>
              <w:jc w:val="center"/>
              <w:rPr>
                <w:rFonts w:ascii="Palatino Linotype" w:hAnsi="Palatino Linotype" w:cs="Arial"/>
                <w:b/>
              </w:rPr>
            </w:pPr>
          </w:p>
          <w:p w:rsidR="002E3373" w:rsidRPr="005D24F7" w:rsidRDefault="002E3373" w:rsidP="00511E34">
            <w:pPr>
              <w:jc w:val="center"/>
              <w:rPr>
                <w:rFonts w:ascii="Palatino Linotype" w:hAnsi="Palatino Linotype" w:cs="Arial"/>
                <w:b/>
              </w:rPr>
            </w:pPr>
          </w:p>
          <w:p w:rsidR="00CB70F5" w:rsidRPr="005D24F7" w:rsidRDefault="00CB70F5" w:rsidP="00511E34">
            <w:pPr>
              <w:jc w:val="center"/>
              <w:rPr>
                <w:rFonts w:ascii="Palatino Linotype" w:hAnsi="Palatino Linotype" w:cs="Arial"/>
                <w:b/>
              </w:rPr>
            </w:pPr>
          </w:p>
          <w:p w:rsidR="00027E02" w:rsidRPr="005D24F7" w:rsidRDefault="00027E02" w:rsidP="00511E34">
            <w:pPr>
              <w:jc w:val="center"/>
              <w:rPr>
                <w:rFonts w:ascii="Palatino Linotype" w:hAnsi="Palatino Linotype" w:cs="Arial"/>
                <w:b/>
              </w:rPr>
            </w:pPr>
          </w:p>
          <w:p w:rsidR="00CB70F5" w:rsidRPr="005D24F7" w:rsidRDefault="00CB70F5" w:rsidP="00511E34">
            <w:pPr>
              <w:jc w:val="center"/>
              <w:rPr>
                <w:rFonts w:ascii="Palatino Linotype" w:hAnsi="Palatino Linotype" w:cs="Arial"/>
                <w:b/>
              </w:rPr>
            </w:pPr>
          </w:p>
          <w:p w:rsidR="00CB70F5" w:rsidRPr="005D24F7" w:rsidRDefault="00CB70F5" w:rsidP="00511E34">
            <w:pPr>
              <w:jc w:val="center"/>
              <w:rPr>
                <w:rFonts w:ascii="Palatino Linotype" w:hAnsi="Palatino Linotype" w:cs="Arial"/>
                <w:b/>
              </w:rPr>
            </w:pPr>
            <w:r w:rsidRPr="005D24F7">
              <w:rPr>
                <w:rFonts w:ascii="Palatino Linotype" w:hAnsi="Palatino Linotype" w:cs="Arial"/>
                <w:b/>
              </w:rPr>
              <w:t>Javier Martínez Cruz</w:t>
            </w:r>
          </w:p>
          <w:p w:rsidR="00CB70F5" w:rsidRPr="005D24F7" w:rsidRDefault="00CB70F5" w:rsidP="00511E34">
            <w:pPr>
              <w:jc w:val="center"/>
              <w:rPr>
                <w:rFonts w:ascii="Palatino Linotype" w:hAnsi="Palatino Linotype" w:cs="Arial"/>
              </w:rPr>
            </w:pPr>
            <w:r w:rsidRPr="005D24F7">
              <w:rPr>
                <w:rFonts w:ascii="Palatino Linotype" w:hAnsi="Palatino Linotype" w:cs="Arial"/>
              </w:rPr>
              <w:t>Comisionado</w:t>
            </w:r>
          </w:p>
          <w:p w:rsidR="00CB70F5" w:rsidRPr="005D24F7" w:rsidRDefault="00B0127F" w:rsidP="00511E34">
            <w:pPr>
              <w:jc w:val="center"/>
              <w:rPr>
                <w:rFonts w:ascii="Palatino Linotype" w:hAnsi="Palatino Linotype" w:cs="Arial"/>
              </w:rPr>
            </w:pPr>
            <w:r w:rsidRPr="005D24F7">
              <w:rPr>
                <w:rFonts w:ascii="Palatino Linotype" w:hAnsi="Palatino Linotype" w:cs="Arial"/>
              </w:rPr>
              <w:t>(Rúbrica)</w:t>
            </w:r>
          </w:p>
        </w:tc>
        <w:tc>
          <w:tcPr>
            <w:tcW w:w="4414" w:type="dxa"/>
            <w:vAlign w:val="center"/>
          </w:tcPr>
          <w:p w:rsidR="00CB70F5" w:rsidRPr="005D24F7" w:rsidRDefault="00CB70F5" w:rsidP="00511E34">
            <w:pPr>
              <w:jc w:val="center"/>
              <w:rPr>
                <w:rFonts w:ascii="Palatino Linotype" w:hAnsi="Palatino Linotype" w:cs="Arial"/>
                <w:b/>
              </w:rPr>
            </w:pPr>
          </w:p>
          <w:p w:rsidR="00CB70F5" w:rsidRPr="005D24F7" w:rsidRDefault="00CB70F5" w:rsidP="00511E34">
            <w:pPr>
              <w:jc w:val="center"/>
              <w:rPr>
                <w:rFonts w:ascii="Palatino Linotype" w:hAnsi="Palatino Linotype" w:cs="Arial"/>
                <w:b/>
              </w:rPr>
            </w:pPr>
          </w:p>
          <w:p w:rsidR="002E3373" w:rsidRPr="005D24F7" w:rsidRDefault="002E3373" w:rsidP="00511E34">
            <w:pPr>
              <w:jc w:val="center"/>
              <w:rPr>
                <w:rFonts w:ascii="Palatino Linotype" w:hAnsi="Palatino Linotype" w:cs="Arial"/>
                <w:b/>
              </w:rPr>
            </w:pPr>
          </w:p>
          <w:p w:rsidR="00027E02" w:rsidRPr="005D24F7" w:rsidRDefault="00027E02" w:rsidP="00511E34">
            <w:pPr>
              <w:jc w:val="center"/>
              <w:rPr>
                <w:rFonts w:ascii="Palatino Linotype" w:hAnsi="Palatino Linotype" w:cs="Arial"/>
                <w:b/>
              </w:rPr>
            </w:pPr>
          </w:p>
          <w:p w:rsidR="00CB70F5" w:rsidRPr="005D24F7" w:rsidRDefault="00CB70F5" w:rsidP="00511E34">
            <w:pPr>
              <w:jc w:val="center"/>
              <w:rPr>
                <w:rFonts w:ascii="Palatino Linotype" w:hAnsi="Palatino Linotype" w:cs="Arial"/>
                <w:b/>
              </w:rPr>
            </w:pPr>
          </w:p>
          <w:p w:rsidR="00CB70F5" w:rsidRPr="005D24F7" w:rsidRDefault="00CB70F5" w:rsidP="00511E34">
            <w:pPr>
              <w:jc w:val="center"/>
              <w:rPr>
                <w:rFonts w:ascii="Palatino Linotype" w:hAnsi="Palatino Linotype" w:cs="Arial"/>
                <w:b/>
              </w:rPr>
            </w:pPr>
          </w:p>
          <w:p w:rsidR="00CB70F5" w:rsidRPr="005D24F7" w:rsidRDefault="00CB70F5" w:rsidP="00511E34">
            <w:pPr>
              <w:jc w:val="center"/>
              <w:rPr>
                <w:rFonts w:ascii="Palatino Linotype" w:hAnsi="Palatino Linotype" w:cs="Arial"/>
                <w:b/>
              </w:rPr>
            </w:pPr>
            <w:r w:rsidRPr="005D24F7">
              <w:rPr>
                <w:rFonts w:ascii="Palatino Linotype" w:hAnsi="Palatino Linotype" w:cs="Arial"/>
                <w:b/>
              </w:rPr>
              <w:t>Luis Gustavo Parra Noriega</w:t>
            </w:r>
          </w:p>
          <w:p w:rsidR="00CB70F5" w:rsidRPr="005D24F7" w:rsidRDefault="00CB70F5" w:rsidP="00511E34">
            <w:pPr>
              <w:jc w:val="center"/>
              <w:rPr>
                <w:rFonts w:ascii="Palatino Linotype" w:hAnsi="Palatino Linotype" w:cs="Arial"/>
              </w:rPr>
            </w:pPr>
            <w:r w:rsidRPr="005D24F7">
              <w:rPr>
                <w:rFonts w:ascii="Palatino Linotype" w:hAnsi="Palatino Linotype" w:cs="Arial"/>
              </w:rPr>
              <w:t>Comisionado</w:t>
            </w:r>
          </w:p>
          <w:p w:rsidR="00CB70F5" w:rsidRPr="005D24F7" w:rsidRDefault="00B0127F" w:rsidP="00511E34">
            <w:pPr>
              <w:jc w:val="center"/>
              <w:rPr>
                <w:rFonts w:ascii="Palatino Linotype" w:hAnsi="Palatino Linotype" w:cs="Arial"/>
              </w:rPr>
            </w:pPr>
            <w:r w:rsidRPr="005D24F7">
              <w:rPr>
                <w:rFonts w:ascii="Palatino Linotype" w:hAnsi="Palatino Linotype" w:cs="Arial"/>
              </w:rPr>
              <w:t>(Rúbrica)</w:t>
            </w:r>
          </w:p>
        </w:tc>
      </w:tr>
      <w:tr w:rsidR="005D24F7" w:rsidRPr="005D24F7" w:rsidTr="00511E34">
        <w:trPr>
          <w:trHeight w:val="1655"/>
        </w:trPr>
        <w:tc>
          <w:tcPr>
            <w:tcW w:w="8828" w:type="dxa"/>
            <w:gridSpan w:val="2"/>
            <w:vAlign w:val="center"/>
          </w:tcPr>
          <w:p w:rsidR="00CB70F5" w:rsidRPr="005D24F7" w:rsidRDefault="00CB70F5" w:rsidP="00511E34">
            <w:pPr>
              <w:jc w:val="center"/>
              <w:rPr>
                <w:rFonts w:ascii="Palatino Linotype" w:hAnsi="Palatino Linotype" w:cs="Arial"/>
                <w:b/>
              </w:rPr>
            </w:pPr>
          </w:p>
          <w:p w:rsidR="00CB70F5" w:rsidRPr="005D24F7" w:rsidRDefault="00CB70F5" w:rsidP="00511E34">
            <w:pPr>
              <w:jc w:val="center"/>
              <w:rPr>
                <w:rFonts w:ascii="Palatino Linotype" w:hAnsi="Palatino Linotype" w:cs="Arial"/>
                <w:b/>
              </w:rPr>
            </w:pPr>
          </w:p>
          <w:p w:rsidR="00CB70F5" w:rsidRPr="005D24F7" w:rsidRDefault="00CB70F5" w:rsidP="00511E34">
            <w:pPr>
              <w:jc w:val="center"/>
              <w:rPr>
                <w:rFonts w:ascii="Palatino Linotype" w:hAnsi="Palatino Linotype" w:cs="Arial"/>
                <w:b/>
              </w:rPr>
            </w:pPr>
          </w:p>
          <w:p w:rsidR="00027E02" w:rsidRPr="005D24F7" w:rsidRDefault="00027E02" w:rsidP="00511E34">
            <w:pPr>
              <w:jc w:val="center"/>
              <w:rPr>
                <w:rFonts w:ascii="Palatino Linotype" w:hAnsi="Palatino Linotype" w:cs="Arial"/>
                <w:b/>
              </w:rPr>
            </w:pPr>
          </w:p>
          <w:p w:rsidR="00CB70F5" w:rsidRPr="005D24F7" w:rsidRDefault="00CB70F5" w:rsidP="00511E34">
            <w:pPr>
              <w:jc w:val="center"/>
              <w:rPr>
                <w:rFonts w:ascii="Palatino Linotype" w:hAnsi="Palatino Linotype" w:cs="Arial"/>
                <w:b/>
              </w:rPr>
            </w:pPr>
          </w:p>
          <w:p w:rsidR="00CB70F5" w:rsidRPr="005D24F7" w:rsidRDefault="00CB70F5" w:rsidP="00511E34">
            <w:pPr>
              <w:jc w:val="center"/>
              <w:rPr>
                <w:rFonts w:ascii="Palatino Linotype" w:hAnsi="Palatino Linotype" w:cs="Arial"/>
                <w:b/>
              </w:rPr>
            </w:pPr>
          </w:p>
          <w:p w:rsidR="00CB70F5" w:rsidRPr="005D24F7" w:rsidRDefault="00CB70F5" w:rsidP="00511E34">
            <w:pPr>
              <w:jc w:val="center"/>
              <w:rPr>
                <w:rFonts w:ascii="Palatino Linotype" w:hAnsi="Palatino Linotype"/>
                <w:b/>
              </w:rPr>
            </w:pPr>
            <w:r w:rsidRPr="005D24F7">
              <w:rPr>
                <w:rFonts w:ascii="Palatino Linotype" w:hAnsi="Palatino Linotype" w:cs="Arial"/>
                <w:b/>
              </w:rPr>
              <w:t>Alexis Tapia Ramírez</w:t>
            </w:r>
          </w:p>
          <w:p w:rsidR="00CB70F5" w:rsidRPr="005D24F7" w:rsidRDefault="00CB70F5" w:rsidP="00511E34">
            <w:pPr>
              <w:jc w:val="center"/>
              <w:rPr>
                <w:rFonts w:ascii="Palatino Linotype" w:hAnsi="Palatino Linotype"/>
              </w:rPr>
            </w:pPr>
            <w:r w:rsidRPr="005D24F7">
              <w:rPr>
                <w:rFonts w:ascii="Palatino Linotype" w:hAnsi="Palatino Linotype"/>
              </w:rPr>
              <w:t>Secretario Técnico del Pleno</w:t>
            </w:r>
          </w:p>
          <w:p w:rsidR="00CB70F5" w:rsidRPr="005D24F7" w:rsidRDefault="00B0127F" w:rsidP="00CF169F">
            <w:pPr>
              <w:jc w:val="center"/>
              <w:rPr>
                <w:rFonts w:ascii="Palatino Linotype" w:hAnsi="Palatino Linotype"/>
              </w:rPr>
            </w:pPr>
            <w:r w:rsidRPr="005D24F7">
              <w:rPr>
                <w:rFonts w:ascii="Palatino Linotype" w:hAnsi="Palatino Linotype"/>
              </w:rPr>
              <w:t>(Rúbrica)</w:t>
            </w:r>
          </w:p>
          <w:p w:rsidR="00CF169F" w:rsidRPr="005D24F7" w:rsidRDefault="00CF169F" w:rsidP="00CF169F">
            <w:pPr>
              <w:jc w:val="center"/>
              <w:rPr>
                <w:rFonts w:ascii="Palatino Linotype" w:hAnsi="Palatino Linotype"/>
              </w:rPr>
            </w:pPr>
          </w:p>
        </w:tc>
      </w:tr>
    </w:tbl>
    <w:p w:rsidR="00AA5EE7" w:rsidRPr="005D24F7" w:rsidRDefault="003C281A" w:rsidP="00954CFD">
      <w:pPr>
        <w:spacing w:before="240" w:after="240"/>
        <w:jc w:val="both"/>
        <w:rPr>
          <w:rFonts w:ascii="Palatino Linotype" w:hAnsi="Palatino Linotype" w:cs="Arial"/>
          <w:sz w:val="20"/>
          <w:szCs w:val="20"/>
          <w:lang w:val="es-ES_tradnl"/>
        </w:rPr>
      </w:pPr>
      <w:r w:rsidRPr="005D24F7">
        <w:rPr>
          <w:rFonts w:ascii="Palatino Linotype" w:hAnsi="Palatino Linotype" w:cs="Arial"/>
          <w:sz w:val="20"/>
          <w:szCs w:val="20"/>
          <w:lang w:val="es-ES_tradnl"/>
        </w:rPr>
        <w:t>Esta hoja corr</w:t>
      </w:r>
      <w:r w:rsidR="000B55BF" w:rsidRPr="005D24F7">
        <w:rPr>
          <w:rFonts w:ascii="Palatino Linotype" w:hAnsi="Palatino Linotype" w:cs="Arial"/>
          <w:sz w:val="20"/>
          <w:szCs w:val="20"/>
          <w:lang w:val="es-ES_tradnl"/>
        </w:rPr>
        <w:t xml:space="preserve">esponde a la resolución del </w:t>
      </w:r>
      <w:r w:rsidR="00530916" w:rsidRPr="005D24F7">
        <w:rPr>
          <w:rFonts w:ascii="Palatino Linotype" w:hAnsi="Palatino Linotype" w:cs="Arial"/>
          <w:sz w:val="20"/>
          <w:szCs w:val="20"/>
          <w:lang w:val="es-ES_tradnl"/>
        </w:rPr>
        <w:t>diecisiete</w:t>
      </w:r>
      <w:r w:rsidR="0012019B" w:rsidRPr="005D24F7">
        <w:rPr>
          <w:rFonts w:ascii="Palatino Linotype" w:hAnsi="Palatino Linotype" w:cs="Arial"/>
          <w:sz w:val="20"/>
          <w:szCs w:val="20"/>
          <w:lang w:val="es-ES_tradnl"/>
        </w:rPr>
        <w:t xml:space="preserve"> de </w:t>
      </w:r>
      <w:r w:rsidR="00B0127F" w:rsidRPr="005D24F7">
        <w:rPr>
          <w:rFonts w:ascii="Palatino Linotype" w:hAnsi="Palatino Linotype" w:cs="Arial"/>
          <w:sz w:val="20"/>
          <w:szCs w:val="20"/>
          <w:lang w:val="es-ES_tradnl"/>
        </w:rPr>
        <w:t>octubre</w:t>
      </w:r>
      <w:r w:rsidRPr="005D24F7">
        <w:rPr>
          <w:rFonts w:ascii="Palatino Linotype" w:hAnsi="Palatino Linotype" w:cs="Arial"/>
          <w:sz w:val="20"/>
          <w:szCs w:val="20"/>
          <w:lang w:val="es-ES_tradnl"/>
        </w:rPr>
        <w:t xml:space="preserve"> de dos mil dieciocho, emitida en e</w:t>
      </w:r>
      <w:r w:rsidR="000B55BF" w:rsidRPr="005D24F7">
        <w:rPr>
          <w:rFonts w:ascii="Palatino Linotype" w:hAnsi="Palatino Linotype" w:cs="Arial"/>
          <w:sz w:val="20"/>
          <w:szCs w:val="20"/>
          <w:lang w:val="es-ES_tradnl"/>
        </w:rPr>
        <w:t>l</w:t>
      </w:r>
      <w:r w:rsidR="009F7345" w:rsidRPr="005D24F7">
        <w:rPr>
          <w:rFonts w:ascii="Palatino Linotype" w:hAnsi="Palatino Linotype" w:cs="Arial"/>
          <w:sz w:val="20"/>
          <w:szCs w:val="20"/>
          <w:lang w:val="es-ES_tradnl"/>
        </w:rPr>
        <w:t xml:space="preserve"> </w:t>
      </w:r>
      <w:r w:rsidR="0012019B" w:rsidRPr="005D24F7">
        <w:rPr>
          <w:rFonts w:ascii="Palatino Linotype" w:hAnsi="Palatino Linotype" w:cs="Arial"/>
          <w:sz w:val="20"/>
          <w:szCs w:val="20"/>
          <w:lang w:val="es-ES_tradnl"/>
        </w:rPr>
        <w:t>recurso de re</w:t>
      </w:r>
      <w:r w:rsidR="00B0127F" w:rsidRPr="005D24F7">
        <w:rPr>
          <w:rFonts w:ascii="Palatino Linotype" w:hAnsi="Palatino Linotype" w:cs="Arial"/>
          <w:sz w:val="20"/>
          <w:szCs w:val="20"/>
          <w:lang w:val="es-ES_tradnl"/>
        </w:rPr>
        <w:t>visión número 0319</w:t>
      </w:r>
      <w:r w:rsidR="00530916" w:rsidRPr="005D24F7">
        <w:rPr>
          <w:rFonts w:ascii="Palatino Linotype" w:hAnsi="Palatino Linotype" w:cs="Arial"/>
          <w:sz w:val="20"/>
          <w:szCs w:val="20"/>
          <w:lang w:val="es-ES_tradnl"/>
        </w:rPr>
        <w:t>6</w:t>
      </w:r>
      <w:r w:rsidRPr="005D24F7">
        <w:rPr>
          <w:rFonts w:ascii="Palatino Linotype" w:hAnsi="Palatino Linotype" w:cs="Arial"/>
          <w:sz w:val="20"/>
          <w:szCs w:val="20"/>
          <w:lang w:val="es-ES_tradnl"/>
        </w:rPr>
        <w:t>/INFO</w:t>
      </w:r>
      <w:r w:rsidR="00506D1A" w:rsidRPr="005D24F7">
        <w:rPr>
          <w:rFonts w:ascii="Palatino Linotype" w:hAnsi="Palatino Linotype" w:cs="Arial"/>
          <w:sz w:val="20"/>
          <w:szCs w:val="20"/>
          <w:lang w:val="es-ES_tradnl"/>
        </w:rPr>
        <w:t xml:space="preserve">EM/IP/RR/2018. </w:t>
      </w:r>
    </w:p>
    <w:p w:rsidR="00950CFE" w:rsidRPr="005D24F7" w:rsidRDefault="00950CFE" w:rsidP="00950CFE">
      <w:pPr>
        <w:spacing w:before="240" w:after="240"/>
        <w:jc w:val="both"/>
        <w:rPr>
          <w:rFonts w:ascii="Palatino Linotype" w:hAnsi="Palatino Linotype" w:cs="Arial"/>
          <w:sz w:val="20"/>
          <w:szCs w:val="20"/>
          <w:lang w:val="es-ES_tradnl"/>
        </w:rPr>
      </w:pPr>
    </w:p>
    <w:sectPr w:rsidR="00950CFE" w:rsidRPr="005D24F7" w:rsidSect="0030423F">
      <w:headerReference w:type="default" r:id="rId15"/>
      <w:footerReference w:type="default" r:id="rId16"/>
      <w:headerReference w:type="first" r:id="rId17"/>
      <w:footerReference w:type="first" r:id="rId18"/>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571B" w:rsidRDefault="00D5571B" w:rsidP="00C80F8C">
      <w:r>
        <w:separator/>
      </w:r>
    </w:p>
  </w:endnote>
  <w:endnote w:type="continuationSeparator" w:id="0">
    <w:p w:rsidR="00D5571B" w:rsidRDefault="00D5571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48E" w:rsidRPr="00F12350" w:rsidRDefault="00B0748E"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5D24F7">
      <w:rPr>
        <w:rFonts w:ascii="Palatino Linotype" w:hAnsi="Palatino Linotype" w:cs="Arial"/>
        <w:b/>
        <w:bCs/>
        <w:noProof/>
        <w:sz w:val="20"/>
        <w:szCs w:val="20"/>
      </w:rPr>
      <w:t>26</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5D24F7">
      <w:rPr>
        <w:rFonts w:ascii="Palatino Linotype" w:hAnsi="Palatino Linotype" w:cs="Arial"/>
        <w:b/>
        <w:bCs/>
        <w:noProof/>
        <w:sz w:val="20"/>
        <w:szCs w:val="20"/>
      </w:rPr>
      <w:t>27</w:t>
    </w:r>
    <w:r w:rsidRPr="00F12350">
      <w:rPr>
        <w:rFonts w:ascii="Palatino Linotype" w:hAnsi="Palatino Linotype" w:cs="Arial"/>
        <w:b/>
        <w:bCs/>
        <w:sz w:val="20"/>
        <w:szCs w:val="20"/>
      </w:rPr>
      <w:fldChar w:fldCharType="end"/>
    </w:r>
  </w:p>
  <w:p w:rsidR="00B0748E" w:rsidRDefault="00B0748E"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48E" w:rsidRPr="00F12350" w:rsidRDefault="00B0748E"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5D24F7">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5D24F7">
      <w:rPr>
        <w:rFonts w:ascii="Palatino Linotype" w:hAnsi="Palatino Linotype" w:cs="Arial"/>
        <w:b/>
        <w:bCs/>
        <w:noProof/>
        <w:sz w:val="20"/>
        <w:szCs w:val="20"/>
      </w:rPr>
      <w:t>27</w:t>
    </w:r>
    <w:r w:rsidRPr="00F12350">
      <w:rPr>
        <w:rFonts w:ascii="Palatino Linotype" w:hAnsi="Palatino Linotype" w:cs="Arial"/>
        <w:b/>
        <w:bCs/>
        <w:sz w:val="20"/>
        <w:szCs w:val="20"/>
      </w:rPr>
      <w:fldChar w:fldCharType="end"/>
    </w:r>
  </w:p>
  <w:p w:rsidR="00B0748E" w:rsidRDefault="00B0748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571B" w:rsidRDefault="00D5571B" w:rsidP="00C80F8C">
      <w:r>
        <w:separator/>
      </w:r>
    </w:p>
  </w:footnote>
  <w:footnote w:type="continuationSeparator" w:id="0">
    <w:p w:rsidR="00D5571B" w:rsidRDefault="00D5571B" w:rsidP="00C80F8C">
      <w:r>
        <w:continuationSeparator/>
      </w:r>
    </w:p>
  </w:footnote>
  <w:footnote w:id="1">
    <w:p w:rsidR="00DA599B" w:rsidRPr="004F19F5" w:rsidRDefault="00DA599B" w:rsidP="004F19F5">
      <w:pPr>
        <w:jc w:val="both"/>
        <w:rPr>
          <w:rFonts w:ascii="Palatino Linotype" w:hAnsi="Palatino Linotype"/>
          <w:sz w:val="16"/>
          <w:szCs w:val="16"/>
        </w:rPr>
      </w:pPr>
      <w:r w:rsidRPr="004F19F5">
        <w:rPr>
          <w:rStyle w:val="Refdenotaalpie"/>
          <w:rFonts w:ascii="Palatino Linotype" w:hAnsi="Palatino Linotype"/>
          <w:sz w:val="16"/>
          <w:szCs w:val="16"/>
        </w:rPr>
        <w:footnoteRef/>
      </w:r>
      <w:r w:rsidRPr="004F19F5">
        <w:rPr>
          <w:rFonts w:ascii="Palatino Linotype" w:hAnsi="Palatino Linotype"/>
          <w:sz w:val="16"/>
          <w:szCs w:val="16"/>
        </w:rPr>
        <w:t xml:space="preserve"> </w:t>
      </w:r>
      <w:r w:rsidRPr="004F19F5">
        <w:rPr>
          <w:rFonts w:ascii="Palatino Linotype" w:hAnsi="Palatino Linotype" w:cs="Arial"/>
          <w:sz w:val="16"/>
          <w:szCs w:val="16"/>
        </w:rPr>
        <w:t xml:space="preserve">Ley </w:t>
      </w:r>
      <w:r w:rsidRPr="004F19F5">
        <w:rPr>
          <w:rFonts w:ascii="Palatino Linotype" w:hAnsi="Palatino Linotype"/>
          <w:sz w:val="16"/>
          <w:szCs w:val="16"/>
        </w:rPr>
        <w:t>General del Equilibrio Ecológico y la Protección al Ambiente</w:t>
      </w:r>
    </w:p>
    <w:p w:rsidR="00DA599B" w:rsidRPr="004F19F5" w:rsidRDefault="00DA599B" w:rsidP="004F19F5">
      <w:pPr>
        <w:jc w:val="both"/>
        <w:rPr>
          <w:rFonts w:ascii="Palatino Linotype" w:hAnsi="Palatino Linotype"/>
          <w:sz w:val="16"/>
          <w:szCs w:val="16"/>
        </w:rPr>
      </w:pPr>
      <w:r w:rsidRPr="004F19F5">
        <w:rPr>
          <w:rFonts w:ascii="Palatino Linotype" w:hAnsi="Palatino Linotype"/>
          <w:b/>
          <w:sz w:val="16"/>
          <w:szCs w:val="16"/>
        </w:rPr>
        <w:t>ARTÍCULO 5</w:t>
      </w:r>
      <w:r w:rsidRPr="004F19F5">
        <w:rPr>
          <w:rFonts w:ascii="Palatino Linotype" w:hAnsi="Palatino Linotype"/>
          <w:sz w:val="16"/>
          <w:szCs w:val="16"/>
        </w:rPr>
        <w:t>.- Son facultades de la Federación:</w:t>
      </w:r>
    </w:p>
    <w:p w:rsidR="00DA599B" w:rsidRPr="004F19F5" w:rsidRDefault="00DA599B" w:rsidP="004F19F5">
      <w:pPr>
        <w:jc w:val="both"/>
        <w:rPr>
          <w:rFonts w:ascii="Palatino Linotype" w:hAnsi="Palatino Linotype"/>
          <w:sz w:val="16"/>
          <w:szCs w:val="16"/>
        </w:rPr>
      </w:pPr>
      <w:r w:rsidRPr="004F19F5">
        <w:rPr>
          <w:rFonts w:ascii="Palatino Linotype" w:hAnsi="Palatino Linotype"/>
          <w:sz w:val="16"/>
          <w:szCs w:val="16"/>
        </w:rPr>
        <w:t xml:space="preserve">X.- La evaluación del impacto ambiental de las obras o actividades a que se refiere el artículo 28 de esta Ley y, en su caso, la expedición de las autorizaciones correspondientes; </w:t>
      </w:r>
    </w:p>
    <w:p w:rsidR="00DA599B" w:rsidRPr="004F19F5" w:rsidRDefault="00DA599B" w:rsidP="004F19F5">
      <w:pPr>
        <w:pStyle w:val="Textonotapie"/>
        <w:jc w:val="both"/>
        <w:rPr>
          <w:rFonts w:ascii="Palatino Linotype" w:hAnsi="Palatino Linotype"/>
          <w:sz w:val="16"/>
          <w:szCs w:val="16"/>
        </w:rPr>
      </w:pPr>
    </w:p>
  </w:footnote>
  <w:footnote w:id="2">
    <w:p w:rsidR="002539B3" w:rsidRPr="004F19F5" w:rsidRDefault="002539B3" w:rsidP="004F19F5">
      <w:pPr>
        <w:pStyle w:val="Textonotapie"/>
        <w:jc w:val="both"/>
        <w:rPr>
          <w:rFonts w:ascii="Palatino Linotype" w:hAnsi="Palatino Linotype"/>
          <w:sz w:val="16"/>
          <w:szCs w:val="16"/>
        </w:rPr>
      </w:pPr>
      <w:r w:rsidRPr="004F19F5">
        <w:rPr>
          <w:rStyle w:val="Refdenotaalpie"/>
          <w:rFonts w:ascii="Palatino Linotype" w:hAnsi="Palatino Linotype"/>
          <w:sz w:val="16"/>
          <w:szCs w:val="16"/>
        </w:rPr>
        <w:footnoteRef/>
      </w:r>
      <w:r w:rsidRPr="004F19F5">
        <w:rPr>
          <w:rFonts w:ascii="Palatino Linotype" w:hAnsi="Palatino Linotype"/>
          <w:sz w:val="16"/>
          <w:szCs w:val="16"/>
        </w:rPr>
        <w:t xml:space="preserve"> </w:t>
      </w:r>
      <w:r w:rsidR="004B4DA4" w:rsidRPr="004F19F5">
        <w:rPr>
          <w:rFonts w:ascii="Palatino Linotype" w:hAnsi="Palatino Linotype"/>
          <w:sz w:val="16"/>
          <w:szCs w:val="16"/>
        </w:rPr>
        <w:t>http://dof.gob.mx/nota_detalle.php?codigo=5172045&amp;fecha=22/12/2010 Consultado el 09 de octubre de 2018.</w:t>
      </w:r>
    </w:p>
  </w:footnote>
  <w:footnote w:id="3">
    <w:p w:rsidR="00602E80" w:rsidRPr="004F19F5" w:rsidRDefault="00602E80" w:rsidP="004F19F5">
      <w:pPr>
        <w:jc w:val="both"/>
        <w:rPr>
          <w:rFonts w:ascii="Palatino Linotype" w:hAnsi="Palatino Linotype"/>
          <w:i/>
          <w:sz w:val="16"/>
          <w:szCs w:val="16"/>
        </w:rPr>
      </w:pPr>
      <w:r w:rsidRPr="004F19F5">
        <w:rPr>
          <w:rStyle w:val="Refdenotaalpie"/>
          <w:rFonts w:ascii="Palatino Linotype" w:hAnsi="Palatino Linotype"/>
          <w:sz w:val="16"/>
          <w:szCs w:val="16"/>
        </w:rPr>
        <w:footnoteRef/>
      </w:r>
      <w:r w:rsidRPr="004F19F5">
        <w:rPr>
          <w:rFonts w:ascii="Palatino Linotype" w:hAnsi="Palatino Linotype"/>
          <w:sz w:val="16"/>
          <w:szCs w:val="16"/>
        </w:rPr>
        <w:t xml:space="preserve"> </w:t>
      </w:r>
      <w:r w:rsidRPr="004F19F5">
        <w:rPr>
          <w:rFonts w:ascii="Palatino Linotype" w:hAnsi="Palatino Linotype"/>
          <w:b/>
          <w:i/>
          <w:sz w:val="16"/>
          <w:szCs w:val="16"/>
        </w:rPr>
        <w:t>ARTÍCULO OCTAVO</w:t>
      </w:r>
      <w:r w:rsidRPr="004F19F5">
        <w:rPr>
          <w:rFonts w:ascii="Palatino Linotype" w:hAnsi="Palatino Linotype"/>
          <w:i/>
          <w:sz w:val="16"/>
          <w:szCs w:val="16"/>
        </w:rPr>
        <w:t xml:space="preserve">.- </w:t>
      </w:r>
      <w:r w:rsidRPr="004F19F5">
        <w:rPr>
          <w:rFonts w:ascii="Palatino Linotype" w:hAnsi="Palatino Linotype"/>
          <w:b/>
          <w:i/>
          <w:sz w:val="16"/>
          <w:szCs w:val="16"/>
        </w:rPr>
        <w:t>Tratándose de las reservas forestales, reservas forestales nacionales, zonas protectoras forestales, zonas de restauración y propagación forestal</w:t>
      </w:r>
      <w:r w:rsidRPr="004F19F5">
        <w:rPr>
          <w:rFonts w:ascii="Palatino Linotype" w:hAnsi="Palatino Linotype"/>
          <w:i/>
          <w:sz w:val="16"/>
          <w:szCs w:val="16"/>
        </w:rPr>
        <w:t xml:space="preserve"> y las zonas de protección de ríos, manantiales, depósitos y en general, fuentes para el abastecimiento de agua para el servicio de las poblaciones, la Secretaría deberá realizar los estudios y análisis que sean necesarios para determinar si las condiciones que dieron lugar a su establecimiento no se han modificado y si los propósitos previstos en el instrumento mediante el cual se declaró su constitución, corresponde a los objetivos y características señalados en los artículos 45 y 53 de la Ley General del Equilibrio Ecológico y la Protección al Ambiente. </w:t>
      </w:r>
    </w:p>
    <w:p w:rsidR="00602E80" w:rsidRPr="004F19F5" w:rsidRDefault="00602E80" w:rsidP="004F19F5">
      <w:pPr>
        <w:jc w:val="both"/>
        <w:rPr>
          <w:rFonts w:ascii="Palatino Linotype" w:hAnsi="Palatino Linotype"/>
          <w:i/>
          <w:sz w:val="16"/>
          <w:szCs w:val="16"/>
        </w:rPr>
      </w:pPr>
      <w:r w:rsidRPr="004F19F5">
        <w:rPr>
          <w:rFonts w:ascii="Palatino Linotype" w:hAnsi="Palatino Linotype"/>
          <w:i/>
          <w:sz w:val="16"/>
          <w:szCs w:val="16"/>
        </w:rPr>
        <w:t>(…)</w:t>
      </w:r>
    </w:p>
    <w:p w:rsidR="00602E80" w:rsidRPr="004F19F5" w:rsidRDefault="00602E80" w:rsidP="004F19F5">
      <w:pPr>
        <w:jc w:val="both"/>
        <w:rPr>
          <w:rFonts w:ascii="Palatino Linotype" w:hAnsi="Palatino Linotype"/>
          <w:i/>
          <w:sz w:val="16"/>
          <w:szCs w:val="16"/>
        </w:rPr>
      </w:pPr>
      <w:r w:rsidRPr="004F19F5">
        <w:rPr>
          <w:rFonts w:ascii="Palatino Linotype" w:hAnsi="Palatino Linotype"/>
          <w:i/>
          <w:sz w:val="16"/>
          <w:szCs w:val="16"/>
        </w:rPr>
        <w:t xml:space="preserve">Asimismo, </w:t>
      </w:r>
      <w:r w:rsidRPr="004F19F5">
        <w:rPr>
          <w:rFonts w:ascii="Palatino Linotype" w:hAnsi="Palatino Linotype"/>
          <w:b/>
          <w:i/>
          <w:sz w:val="16"/>
          <w:szCs w:val="16"/>
        </w:rPr>
        <w:t>la Secretaría deberá poner a disposición de los gobiernos locales</w:t>
      </w:r>
      <w:r w:rsidRPr="004F19F5">
        <w:rPr>
          <w:rFonts w:ascii="Palatino Linotype" w:hAnsi="Palatino Linotype"/>
          <w:i/>
          <w:sz w:val="16"/>
          <w:szCs w:val="16"/>
        </w:rPr>
        <w:t xml:space="preserve">, propietarios, poseedores, grupos y organizaciones sociales, públicas o privadas, instituciones de investigación y educación superior y demás personas interesadas, </w:t>
      </w:r>
      <w:r w:rsidRPr="004F19F5">
        <w:rPr>
          <w:rFonts w:ascii="Palatino Linotype" w:hAnsi="Palatino Linotype"/>
          <w:b/>
          <w:i/>
          <w:sz w:val="16"/>
          <w:szCs w:val="16"/>
        </w:rPr>
        <w:t>los estudios o análisis que realice para los efectos a que se refiere este artículo</w:t>
      </w:r>
      <w:r w:rsidRPr="004F19F5">
        <w:rPr>
          <w:rFonts w:ascii="Palatino Linotype" w:hAnsi="Palatino Linotype"/>
          <w:i/>
          <w:sz w:val="16"/>
          <w:szCs w:val="16"/>
        </w:rPr>
        <w:t xml:space="preserve">, </w:t>
      </w:r>
      <w:r w:rsidRPr="004F19F5">
        <w:rPr>
          <w:rFonts w:ascii="Palatino Linotype" w:hAnsi="Palatino Linotype"/>
          <w:b/>
          <w:i/>
          <w:sz w:val="16"/>
          <w:szCs w:val="16"/>
        </w:rPr>
        <w:t>con el propósito de que éstos le presenten las opiniones y propuestas que consideren procedentes</w:t>
      </w:r>
      <w:r w:rsidRPr="004F19F5">
        <w:rPr>
          <w:rFonts w:ascii="Palatino Linotype" w:hAnsi="Palatino Linotype"/>
          <w:i/>
          <w:sz w:val="16"/>
          <w:szCs w:val="16"/>
        </w:rPr>
        <w:t>. La Secretaría deberá incorporar en dichos estudios y análisis las consideraciones que estime pertinentes en relación con las opiniones y propuestas que le sean remitidas, a fin de hacerlas del conocimiento del Consejo Nacional de Áreas Naturales Protegidas, previamente a que éste emita su recomendación, respecto de la procedencia de la modificación del decreto correspondiente.</w:t>
      </w:r>
    </w:p>
    <w:p w:rsidR="00602E80" w:rsidRPr="004F19F5" w:rsidRDefault="00602E80" w:rsidP="004F19F5">
      <w:pPr>
        <w:pStyle w:val="Textonotapie"/>
        <w:jc w:val="both"/>
        <w:rPr>
          <w:rFonts w:ascii="Palatino Linotype" w:hAnsi="Palatino Linotype"/>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48E" w:rsidRDefault="00B0748E" w:rsidP="006F30F8">
    <w:pPr>
      <w:pStyle w:val="Encabezado"/>
      <w:tabs>
        <w:tab w:val="clear" w:pos="4252"/>
        <w:tab w:val="clear" w:pos="8504"/>
        <w:tab w:val="left" w:pos="2326"/>
      </w:tabs>
    </w:pPr>
  </w:p>
  <w:tbl>
    <w:tblPr>
      <w:tblW w:w="5953" w:type="dxa"/>
      <w:tblInd w:w="3261" w:type="dxa"/>
      <w:tblLayout w:type="fixed"/>
      <w:tblLook w:val="04A0" w:firstRow="1" w:lastRow="0" w:firstColumn="1" w:lastColumn="0" w:noHBand="0" w:noVBand="1"/>
    </w:tblPr>
    <w:tblGrid>
      <w:gridCol w:w="2489"/>
      <w:gridCol w:w="3464"/>
    </w:tblGrid>
    <w:tr w:rsidR="00B0748E" w:rsidRPr="008A510F" w:rsidTr="00DF49AD">
      <w:tc>
        <w:tcPr>
          <w:tcW w:w="2489" w:type="dxa"/>
          <w:shd w:val="clear" w:color="auto" w:fill="auto"/>
        </w:tcPr>
        <w:p w:rsidR="00B0748E" w:rsidRPr="008A510F" w:rsidRDefault="00B0748E"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rsidR="00B0748E" w:rsidRPr="008A510F" w:rsidRDefault="00B0748E" w:rsidP="002B22BC">
          <w:pPr>
            <w:ind w:right="175"/>
            <w:jc w:val="both"/>
            <w:rPr>
              <w:rFonts w:ascii="Palatino Linotype" w:hAnsi="Palatino Linotype"/>
              <w:b/>
              <w:sz w:val="22"/>
              <w:szCs w:val="22"/>
              <w:lang w:val="es-ES_tradnl"/>
            </w:rPr>
          </w:pPr>
          <w:r w:rsidRPr="00227EE3">
            <w:rPr>
              <w:rFonts w:ascii="Palatino Linotype" w:hAnsi="Palatino Linotype"/>
              <w:b/>
              <w:sz w:val="22"/>
              <w:szCs w:val="22"/>
              <w:lang w:val="es-ES_tradnl"/>
            </w:rPr>
            <w:t>0</w:t>
          </w:r>
          <w:r>
            <w:rPr>
              <w:rFonts w:ascii="Palatino Linotype" w:hAnsi="Palatino Linotype"/>
              <w:b/>
              <w:sz w:val="22"/>
              <w:szCs w:val="22"/>
              <w:lang w:val="es-ES_tradnl"/>
            </w:rPr>
            <w:t>3196/INFOEM/IP/RR/2018</w:t>
          </w:r>
        </w:p>
      </w:tc>
    </w:tr>
    <w:tr w:rsidR="00B0748E" w:rsidRPr="008A510F" w:rsidTr="00DF49AD">
      <w:trPr>
        <w:trHeight w:val="228"/>
      </w:trPr>
      <w:tc>
        <w:tcPr>
          <w:tcW w:w="2489" w:type="dxa"/>
          <w:shd w:val="clear" w:color="auto" w:fill="auto"/>
          <w:vAlign w:val="center"/>
        </w:tcPr>
        <w:p w:rsidR="00B0748E" w:rsidRPr="008A510F" w:rsidRDefault="00B0748E" w:rsidP="00535D4A">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rsidR="00B0748E" w:rsidRPr="00927A01" w:rsidRDefault="00B0748E" w:rsidP="002B22BC">
          <w:pPr>
            <w:ind w:right="317"/>
            <w:jc w:val="both"/>
            <w:rPr>
              <w:rFonts w:ascii="Palatino Linotype" w:hAnsi="Palatino Linotype"/>
              <w:b/>
              <w:sz w:val="22"/>
              <w:szCs w:val="22"/>
              <w:lang w:val="es-ES_tradnl"/>
            </w:rPr>
          </w:pPr>
          <w:r>
            <w:rPr>
              <w:rFonts w:ascii="Palatino Linotype" w:hAnsi="Palatino Linotype"/>
              <w:b/>
              <w:sz w:val="22"/>
              <w:szCs w:val="22"/>
              <w:lang w:val="es-ES_tradnl"/>
            </w:rPr>
            <w:t>Secretaría del Medio Ambiente</w:t>
          </w:r>
        </w:p>
      </w:tc>
    </w:tr>
    <w:tr w:rsidR="00B0748E" w:rsidRPr="008A510F" w:rsidTr="00DF49AD">
      <w:tc>
        <w:tcPr>
          <w:tcW w:w="2489" w:type="dxa"/>
          <w:shd w:val="clear" w:color="auto" w:fill="auto"/>
          <w:vAlign w:val="center"/>
        </w:tcPr>
        <w:p w:rsidR="00B0748E" w:rsidRPr="008A510F" w:rsidRDefault="00B0748E" w:rsidP="00535D4A">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o </w:t>
          </w:r>
          <w:r w:rsidRPr="008A510F">
            <w:rPr>
              <w:rFonts w:ascii="Palatino Linotype" w:hAnsi="Palatino Linotype"/>
              <w:b/>
              <w:sz w:val="22"/>
              <w:szCs w:val="22"/>
              <w:lang w:val="es-ES_tradnl"/>
            </w:rPr>
            <w:t>ponente:</w:t>
          </w:r>
        </w:p>
      </w:tc>
      <w:tc>
        <w:tcPr>
          <w:tcW w:w="3464" w:type="dxa"/>
          <w:shd w:val="clear" w:color="auto" w:fill="auto"/>
          <w:vAlign w:val="center"/>
        </w:tcPr>
        <w:p w:rsidR="00B0748E" w:rsidRPr="008A510F" w:rsidRDefault="00B0748E" w:rsidP="007F07C8">
          <w:pPr>
            <w:ind w:right="175"/>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B0748E" w:rsidRDefault="00B0748E"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261" w:type="dxa"/>
      <w:tblLayout w:type="fixed"/>
      <w:tblLook w:val="04A0" w:firstRow="1" w:lastRow="0" w:firstColumn="1" w:lastColumn="0" w:noHBand="0" w:noVBand="1"/>
    </w:tblPr>
    <w:tblGrid>
      <w:gridCol w:w="2551"/>
      <w:gridCol w:w="3119"/>
    </w:tblGrid>
    <w:tr w:rsidR="00B0748E" w:rsidRPr="005A5E02" w:rsidTr="00DF49AD">
      <w:tc>
        <w:tcPr>
          <w:tcW w:w="2551" w:type="dxa"/>
          <w:shd w:val="clear" w:color="auto" w:fill="auto"/>
          <w:vAlign w:val="center"/>
        </w:tcPr>
        <w:p w:rsidR="00B0748E" w:rsidRPr="005A5E02" w:rsidRDefault="00B0748E"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19" w:type="dxa"/>
          <w:shd w:val="clear" w:color="auto" w:fill="auto"/>
          <w:vAlign w:val="center"/>
        </w:tcPr>
        <w:p w:rsidR="00B0748E" w:rsidRPr="005A5E02" w:rsidRDefault="00B0748E" w:rsidP="00FD7A4C">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03196/INFOEM/IP/RR/2018</w:t>
          </w:r>
        </w:p>
      </w:tc>
    </w:tr>
    <w:tr w:rsidR="00B0748E" w:rsidRPr="005A5E02" w:rsidTr="00BE6311">
      <w:trPr>
        <w:trHeight w:val="130"/>
      </w:trPr>
      <w:tc>
        <w:tcPr>
          <w:tcW w:w="2551" w:type="dxa"/>
          <w:shd w:val="clear" w:color="auto" w:fill="auto"/>
          <w:vAlign w:val="center"/>
        </w:tcPr>
        <w:p w:rsidR="00B0748E" w:rsidRPr="005A5E02" w:rsidRDefault="00B0748E"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119" w:type="dxa"/>
          <w:shd w:val="clear" w:color="auto" w:fill="auto"/>
          <w:vAlign w:val="center"/>
        </w:tcPr>
        <w:p w:rsidR="00B0748E" w:rsidRPr="00927A01" w:rsidRDefault="00CD6119" w:rsidP="00CD6119">
          <w:pPr>
            <w:ind w:left="-45"/>
            <w:jc w:val="both"/>
            <w:rPr>
              <w:rFonts w:ascii="Palatino Linotype" w:hAnsi="Palatino Linotype"/>
              <w:b/>
              <w:sz w:val="22"/>
              <w:szCs w:val="22"/>
              <w:lang w:val="es-ES_tradnl"/>
            </w:rPr>
          </w:pPr>
          <w:r>
            <w:rPr>
              <w:rFonts w:ascii="Palatino Linotype" w:hAnsi="Palatino Linotype"/>
              <w:b/>
              <w:sz w:val="22"/>
              <w:szCs w:val="22"/>
              <w:lang w:val="es-ES_tradnl"/>
            </w:rPr>
            <w:t>XXXX</w:t>
          </w:r>
          <w:r w:rsidR="00B0748E">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B0748E">
            <w:rPr>
              <w:rFonts w:ascii="Palatino Linotype" w:hAnsi="Palatino Linotype"/>
              <w:b/>
              <w:sz w:val="22"/>
              <w:szCs w:val="22"/>
              <w:lang w:val="es-ES_tradnl"/>
            </w:rPr>
            <w:t xml:space="preserve"> </w:t>
          </w:r>
          <w:r>
            <w:rPr>
              <w:rFonts w:ascii="Palatino Linotype" w:hAnsi="Palatino Linotype"/>
              <w:b/>
              <w:sz w:val="22"/>
              <w:szCs w:val="22"/>
              <w:lang w:val="es-ES_tradnl"/>
            </w:rPr>
            <w:t>XXXX</w:t>
          </w:r>
          <w:r w:rsidR="00B0748E">
            <w:rPr>
              <w:rFonts w:ascii="Palatino Linotype" w:hAnsi="Palatino Linotype"/>
              <w:b/>
              <w:sz w:val="22"/>
              <w:szCs w:val="22"/>
              <w:lang w:val="es-ES_tradnl"/>
            </w:rPr>
            <w:t xml:space="preserve"> </w:t>
          </w:r>
          <w:r>
            <w:rPr>
              <w:rFonts w:ascii="Palatino Linotype" w:hAnsi="Palatino Linotype"/>
              <w:b/>
              <w:sz w:val="22"/>
              <w:szCs w:val="22"/>
              <w:lang w:val="es-ES_tradnl"/>
            </w:rPr>
            <w:t>XXXXXXXXXX</w:t>
          </w:r>
        </w:p>
      </w:tc>
    </w:tr>
    <w:tr w:rsidR="00B0748E" w:rsidRPr="005A5E02" w:rsidTr="00DF49AD">
      <w:trPr>
        <w:trHeight w:val="228"/>
      </w:trPr>
      <w:tc>
        <w:tcPr>
          <w:tcW w:w="2551" w:type="dxa"/>
          <w:shd w:val="clear" w:color="auto" w:fill="auto"/>
          <w:vAlign w:val="center"/>
        </w:tcPr>
        <w:p w:rsidR="00B0748E" w:rsidRPr="005A5E02" w:rsidRDefault="00B0748E"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19" w:type="dxa"/>
          <w:shd w:val="clear" w:color="auto" w:fill="auto"/>
          <w:vAlign w:val="center"/>
        </w:tcPr>
        <w:p w:rsidR="00B0748E" w:rsidRPr="00927A01" w:rsidRDefault="00B0748E" w:rsidP="00FE593C">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Secretaría del Medio Ambiente</w:t>
          </w:r>
        </w:p>
      </w:tc>
    </w:tr>
    <w:tr w:rsidR="00B0748E" w:rsidRPr="005A5E02" w:rsidTr="00DF49AD">
      <w:tc>
        <w:tcPr>
          <w:tcW w:w="2551" w:type="dxa"/>
          <w:shd w:val="clear" w:color="auto" w:fill="auto"/>
          <w:vAlign w:val="center"/>
        </w:tcPr>
        <w:p w:rsidR="00B0748E" w:rsidRPr="005A5E02" w:rsidRDefault="00B0748E" w:rsidP="00535D4A">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3119" w:type="dxa"/>
          <w:shd w:val="clear" w:color="auto" w:fill="auto"/>
          <w:vAlign w:val="center"/>
        </w:tcPr>
        <w:p w:rsidR="00B0748E" w:rsidRPr="005A5E02" w:rsidRDefault="00B0748E" w:rsidP="00964545">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B0748E" w:rsidRDefault="00B0748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F0E93"/>
    <w:multiLevelType w:val="hybridMultilevel"/>
    <w:tmpl w:val="9F36479A"/>
    <w:lvl w:ilvl="0" w:tplc="5FBC4DF8">
      <w:start w:val="1"/>
      <w:numFmt w:val="decimal"/>
      <w:lvlText w:val="%1."/>
      <w:lvlJc w:val="left"/>
      <w:pPr>
        <w:ind w:left="644" w:hanging="360"/>
      </w:pPr>
      <w:rPr>
        <w:rFonts w:cs="Times New Roman" w:hint="default"/>
        <w:i/>
        <w:color w:val="000000"/>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 w15:restartNumberingAfterBreak="0">
    <w:nsid w:val="18E65F23"/>
    <w:multiLevelType w:val="hybridMultilevel"/>
    <w:tmpl w:val="1C4E270A"/>
    <w:lvl w:ilvl="0" w:tplc="825EDF88">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2E41F1"/>
    <w:multiLevelType w:val="hybridMultilevel"/>
    <w:tmpl w:val="AF1447E0"/>
    <w:lvl w:ilvl="0" w:tplc="16D06BF2">
      <w:start w:val="3"/>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59486A"/>
    <w:multiLevelType w:val="hybridMultilevel"/>
    <w:tmpl w:val="FC40C59A"/>
    <w:lvl w:ilvl="0" w:tplc="BE6CA600">
      <w:start w:val="1"/>
      <w:numFmt w:val="lowerLetter"/>
      <w:lvlText w:val="%1."/>
      <w:lvlJc w:val="left"/>
      <w:pPr>
        <w:ind w:left="720" w:hanging="360"/>
      </w:pPr>
      <w:rPr>
        <w:rFonts w:cs="Times New Roman" w:hint="default"/>
        <w:i/>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55442D2"/>
    <w:multiLevelType w:val="hybridMultilevel"/>
    <w:tmpl w:val="E604D862"/>
    <w:lvl w:ilvl="0" w:tplc="6180010E">
      <w:start w:val="1"/>
      <w:numFmt w:val="lowerLetter"/>
      <w:lvlText w:val="%1."/>
      <w:lvlJc w:val="left"/>
      <w:pPr>
        <w:ind w:left="720" w:hanging="360"/>
      </w:pPr>
      <w:rPr>
        <w:rFonts w:cs="Times New Roman" w:hint="default"/>
        <w:i/>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CE04E48"/>
    <w:multiLevelType w:val="hybridMultilevel"/>
    <w:tmpl w:val="5F7A5282"/>
    <w:lvl w:ilvl="0" w:tplc="CC960A50">
      <w:start w:val="1"/>
      <w:numFmt w:val="decimal"/>
      <w:lvlText w:val="%1."/>
      <w:lvlJc w:val="left"/>
      <w:pPr>
        <w:ind w:left="785" w:hanging="360"/>
      </w:pPr>
      <w:rPr>
        <w:rFonts w:hint="default"/>
        <w:b w:val="0"/>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6" w15:restartNumberingAfterBreak="0">
    <w:nsid w:val="2DED10C4"/>
    <w:multiLevelType w:val="hybridMultilevel"/>
    <w:tmpl w:val="04ACB2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462314"/>
    <w:multiLevelType w:val="hybridMultilevel"/>
    <w:tmpl w:val="BB568318"/>
    <w:lvl w:ilvl="0" w:tplc="367A78EE">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317490"/>
    <w:multiLevelType w:val="hybridMultilevel"/>
    <w:tmpl w:val="860C0406"/>
    <w:lvl w:ilvl="0" w:tplc="255204E0">
      <w:start w:val="1"/>
      <w:numFmt w:val="decimal"/>
      <w:lvlText w:val="%1."/>
      <w:lvlJc w:val="left"/>
      <w:pPr>
        <w:ind w:left="360" w:hanging="360"/>
      </w:pPr>
      <w:rPr>
        <w:rFonts w:ascii="Palatino Linotype" w:hAnsi="Palatino Linotype" w:hint="default"/>
        <w:b/>
        <w:i w:val="0"/>
        <w:sz w:val="24"/>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8F090E"/>
    <w:multiLevelType w:val="hybridMultilevel"/>
    <w:tmpl w:val="B0AC5C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35720F2"/>
    <w:multiLevelType w:val="hybridMultilevel"/>
    <w:tmpl w:val="3DFA0A80"/>
    <w:lvl w:ilvl="0" w:tplc="EC225550">
      <w:start w:val="27"/>
      <w:numFmt w:val="upperLetter"/>
      <w:lvlText w:val="%1."/>
      <w:lvlJc w:val="left"/>
      <w:pPr>
        <w:ind w:left="780" w:hanging="420"/>
      </w:pPr>
      <w:rPr>
        <w:rFonts w:cs="Times New Roman" w:hint="default"/>
        <w:i/>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5D6643C"/>
    <w:multiLevelType w:val="hybridMultilevel"/>
    <w:tmpl w:val="C2C486B8"/>
    <w:lvl w:ilvl="0" w:tplc="080A0017">
      <w:start w:val="1"/>
      <w:numFmt w:val="lowerLetter"/>
      <w:lvlText w:val="%1)"/>
      <w:lvlJc w:val="left"/>
      <w:pPr>
        <w:ind w:left="1800" w:hanging="360"/>
      </w:pPr>
      <w:rPr>
        <w:rFonts w:ascii="Times New Roman" w:hAnsi="Times New Roman"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2" w15:restartNumberingAfterBreak="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9082D02"/>
    <w:multiLevelType w:val="hybridMultilevel"/>
    <w:tmpl w:val="7CC885E2"/>
    <w:lvl w:ilvl="0" w:tplc="296C96B0">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6BF6200"/>
    <w:multiLevelType w:val="hybridMultilevel"/>
    <w:tmpl w:val="C0EE1108"/>
    <w:lvl w:ilvl="0" w:tplc="D1D8C164">
      <w:start w:val="5"/>
      <w:numFmt w:val="bullet"/>
      <w:lvlText w:val="-"/>
      <w:lvlJc w:val="left"/>
      <w:pPr>
        <w:ind w:left="1571" w:hanging="360"/>
      </w:pPr>
      <w:rPr>
        <w:rFonts w:ascii="Calibri" w:eastAsiaTheme="minorHAnsi" w:hAnsi="Calibri" w:cs="Calibri"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5" w15:restartNumberingAfterBreak="0">
    <w:nsid w:val="7D9E68FC"/>
    <w:multiLevelType w:val="hybridMultilevel"/>
    <w:tmpl w:val="956236E0"/>
    <w:lvl w:ilvl="0" w:tplc="78386808">
      <w:start w:val="1"/>
      <w:numFmt w:val="decimal"/>
      <w:lvlText w:val="%1."/>
      <w:lvlJc w:val="left"/>
      <w:pPr>
        <w:ind w:left="720" w:hanging="360"/>
      </w:pPr>
      <w:rPr>
        <w:rFonts w:cs="Times New Roman"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4"/>
  </w:num>
  <w:num w:numId="3">
    <w:abstractNumId w:val="11"/>
  </w:num>
  <w:num w:numId="4">
    <w:abstractNumId w:val="12"/>
  </w:num>
  <w:num w:numId="5">
    <w:abstractNumId w:val="1"/>
  </w:num>
  <w:num w:numId="6">
    <w:abstractNumId w:val="9"/>
  </w:num>
  <w:num w:numId="7">
    <w:abstractNumId w:val="2"/>
  </w:num>
  <w:num w:numId="8">
    <w:abstractNumId w:val="5"/>
  </w:num>
  <w:num w:numId="9">
    <w:abstractNumId w:val="7"/>
  </w:num>
  <w:num w:numId="10">
    <w:abstractNumId w:val="0"/>
  </w:num>
  <w:num w:numId="11">
    <w:abstractNumId w:val="10"/>
  </w:num>
  <w:num w:numId="12">
    <w:abstractNumId w:val="3"/>
  </w:num>
  <w:num w:numId="13">
    <w:abstractNumId w:val="15"/>
  </w:num>
  <w:num w:numId="14">
    <w:abstractNumId w:val="8"/>
  </w:num>
  <w:num w:numId="15">
    <w:abstractNumId w:val="13"/>
  </w:num>
  <w:num w:numId="16">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48"/>
    <w:rsid w:val="00000739"/>
    <w:rsid w:val="00000D12"/>
    <w:rsid w:val="00001B65"/>
    <w:rsid w:val="000023E2"/>
    <w:rsid w:val="000024F6"/>
    <w:rsid w:val="00002FBE"/>
    <w:rsid w:val="00003182"/>
    <w:rsid w:val="00003C42"/>
    <w:rsid w:val="00003F5B"/>
    <w:rsid w:val="000041F0"/>
    <w:rsid w:val="00004981"/>
    <w:rsid w:val="000053DB"/>
    <w:rsid w:val="00005DEA"/>
    <w:rsid w:val="00006AEC"/>
    <w:rsid w:val="00007133"/>
    <w:rsid w:val="000074FA"/>
    <w:rsid w:val="0000766A"/>
    <w:rsid w:val="00007DDC"/>
    <w:rsid w:val="00010367"/>
    <w:rsid w:val="0001176F"/>
    <w:rsid w:val="00012129"/>
    <w:rsid w:val="000121F1"/>
    <w:rsid w:val="000132BA"/>
    <w:rsid w:val="0001395B"/>
    <w:rsid w:val="00014256"/>
    <w:rsid w:val="000145B3"/>
    <w:rsid w:val="00014682"/>
    <w:rsid w:val="00014D7E"/>
    <w:rsid w:val="000151C8"/>
    <w:rsid w:val="0001594F"/>
    <w:rsid w:val="00016170"/>
    <w:rsid w:val="000169F7"/>
    <w:rsid w:val="00017203"/>
    <w:rsid w:val="000176C5"/>
    <w:rsid w:val="00017899"/>
    <w:rsid w:val="00017DEC"/>
    <w:rsid w:val="000208EF"/>
    <w:rsid w:val="00020DB3"/>
    <w:rsid w:val="00021550"/>
    <w:rsid w:val="00021A61"/>
    <w:rsid w:val="00021B72"/>
    <w:rsid w:val="00021FDB"/>
    <w:rsid w:val="00022392"/>
    <w:rsid w:val="000223A3"/>
    <w:rsid w:val="00022ECC"/>
    <w:rsid w:val="0002401E"/>
    <w:rsid w:val="00024543"/>
    <w:rsid w:val="00024A9A"/>
    <w:rsid w:val="00025298"/>
    <w:rsid w:val="00025299"/>
    <w:rsid w:val="00025950"/>
    <w:rsid w:val="00025A32"/>
    <w:rsid w:val="00025F0D"/>
    <w:rsid w:val="00026E3B"/>
    <w:rsid w:val="000272DE"/>
    <w:rsid w:val="00027E02"/>
    <w:rsid w:val="000306DD"/>
    <w:rsid w:val="00030799"/>
    <w:rsid w:val="00031736"/>
    <w:rsid w:val="00031767"/>
    <w:rsid w:val="00032007"/>
    <w:rsid w:val="00032E4B"/>
    <w:rsid w:val="00033820"/>
    <w:rsid w:val="00033B37"/>
    <w:rsid w:val="00034466"/>
    <w:rsid w:val="000351A5"/>
    <w:rsid w:val="00035621"/>
    <w:rsid w:val="00035880"/>
    <w:rsid w:val="00035C5E"/>
    <w:rsid w:val="00035FA1"/>
    <w:rsid w:val="0003644F"/>
    <w:rsid w:val="0003681E"/>
    <w:rsid w:val="00036A62"/>
    <w:rsid w:val="00037904"/>
    <w:rsid w:val="00037C3E"/>
    <w:rsid w:val="00037D55"/>
    <w:rsid w:val="000408E6"/>
    <w:rsid w:val="00040F01"/>
    <w:rsid w:val="00041968"/>
    <w:rsid w:val="000419B9"/>
    <w:rsid w:val="00041E53"/>
    <w:rsid w:val="00042B8B"/>
    <w:rsid w:val="00043810"/>
    <w:rsid w:val="000440F2"/>
    <w:rsid w:val="00044302"/>
    <w:rsid w:val="000470FE"/>
    <w:rsid w:val="000473AA"/>
    <w:rsid w:val="000473B3"/>
    <w:rsid w:val="00047D51"/>
    <w:rsid w:val="00047E69"/>
    <w:rsid w:val="00051975"/>
    <w:rsid w:val="000530F8"/>
    <w:rsid w:val="00053C62"/>
    <w:rsid w:val="000548DB"/>
    <w:rsid w:val="000559AB"/>
    <w:rsid w:val="000559F8"/>
    <w:rsid w:val="00055F9C"/>
    <w:rsid w:val="00056302"/>
    <w:rsid w:val="0005637D"/>
    <w:rsid w:val="0005640C"/>
    <w:rsid w:val="00056C16"/>
    <w:rsid w:val="000579C9"/>
    <w:rsid w:val="00057B34"/>
    <w:rsid w:val="00060185"/>
    <w:rsid w:val="00060500"/>
    <w:rsid w:val="00060BBA"/>
    <w:rsid w:val="00060C59"/>
    <w:rsid w:val="0006110D"/>
    <w:rsid w:val="00061761"/>
    <w:rsid w:val="00061CBB"/>
    <w:rsid w:val="00062167"/>
    <w:rsid w:val="00062CE8"/>
    <w:rsid w:val="000638CC"/>
    <w:rsid w:val="00063DF5"/>
    <w:rsid w:val="00065029"/>
    <w:rsid w:val="000650FA"/>
    <w:rsid w:val="00066BAA"/>
    <w:rsid w:val="00066BE9"/>
    <w:rsid w:val="00066F09"/>
    <w:rsid w:val="00067149"/>
    <w:rsid w:val="00067D83"/>
    <w:rsid w:val="00070034"/>
    <w:rsid w:val="0007007A"/>
    <w:rsid w:val="00070E4A"/>
    <w:rsid w:val="00071A97"/>
    <w:rsid w:val="00071C6C"/>
    <w:rsid w:val="00071CBC"/>
    <w:rsid w:val="00072101"/>
    <w:rsid w:val="000732FF"/>
    <w:rsid w:val="000746C9"/>
    <w:rsid w:val="00074B17"/>
    <w:rsid w:val="00074E94"/>
    <w:rsid w:val="00075015"/>
    <w:rsid w:val="00075CD7"/>
    <w:rsid w:val="00076330"/>
    <w:rsid w:val="00076FFA"/>
    <w:rsid w:val="000775A4"/>
    <w:rsid w:val="00077B7C"/>
    <w:rsid w:val="00077D7E"/>
    <w:rsid w:val="00077F29"/>
    <w:rsid w:val="00080086"/>
    <w:rsid w:val="00080185"/>
    <w:rsid w:val="000806B8"/>
    <w:rsid w:val="00080CA0"/>
    <w:rsid w:val="00081D22"/>
    <w:rsid w:val="00081DCD"/>
    <w:rsid w:val="00082AFC"/>
    <w:rsid w:val="00083976"/>
    <w:rsid w:val="000839A1"/>
    <w:rsid w:val="00084581"/>
    <w:rsid w:val="00084798"/>
    <w:rsid w:val="0008531B"/>
    <w:rsid w:val="0008532C"/>
    <w:rsid w:val="0008542A"/>
    <w:rsid w:val="00085A9B"/>
    <w:rsid w:val="00085D4A"/>
    <w:rsid w:val="00085F4B"/>
    <w:rsid w:val="000867B6"/>
    <w:rsid w:val="00086C1F"/>
    <w:rsid w:val="0008798F"/>
    <w:rsid w:val="00087F26"/>
    <w:rsid w:val="000905D6"/>
    <w:rsid w:val="000906BF"/>
    <w:rsid w:val="000914B2"/>
    <w:rsid w:val="00091A1B"/>
    <w:rsid w:val="00091C8A"/>
    <w:rsid w:val="00092208"/>
    <w:rsid w:val="00093A5C"/>
    <w:rsid w:val="000942DA"/>
    <w:rsid w:val="000943AF"/>
    <w:rsid w:val="0009499F"/>
    <w:rsid w:val="00095680"/>
    <w:rsid w:val="000957AA"/>
    <w:rsid w:val="00095CED"/>
    <w:rsid w:val="00095D75"/>
    <w:rsid w:val="00096029"/>
    <w:rsid w:val="00096190"/>
    <w:rsid w:val="0009710B"/>
    <w:rsid w:val="00097687"/>
    <w:rsid w:val="00097DFA"/>
    <w:rsid w:val="000A025A"/>
    <w:rsid w:val="000A02C3"/>
    <w:rsid w:val="000A19E7"/>
    <w:rsid w:val="000A1D24"/>
    <w:rsid w:val="000A1FF9"/>
    <w:rsid w:val="000A1FFE"/>
    <w:rsid w:val="000A2BD0"/>
    <w:rsid w:val="000A2D0C"/>
    <w:rsid w:val="000A31D0"/>
    <w:rsid w:val="000A3394"/>
    <w:rsid w:val="000A3465"/>
    <w:rsid w:val="000A4685"/>
    <w:rsid w:val="000A48A8"/>
    <w:rsid w:val="000A5739"/>
    <w:rsid w:val="000A5A50"/>
    <w:rsid w:val="000A5ED9"/>
    <w:rsid w:val="000A6219"/>
    <w:rsid w:val="000A6402"/>
    <w:rsid w:val="000A6B77"/>
    <w:rsid w:val="000A7568"/>
    <w:rsid w:val="000A7741"/>
    <w:rsid w:val="000B0E9A"/>
    <w:rsid w:val="000B164B"/>
    <w:rsid w:val="000B1AF8"/>
    <w:rsid w:val="000B1E5C"/>
    <w:rsid w:val="000B202F"/>
    <w:rsid w:val="000B25ED"/>
    <w:rsid w:val="000B282E"/>
    <w:rsid w:val="000B30BC"/>
    <w:rsid w:val="000B3390"/>
    <w:rsid w:val="000B3FFD"/>
    <w:rsid w:val="000B42EA"/>
    <w:rsid w:val="000B440F"/>
    <w:rsid w:val="000B5437"/>
    <w:rsid w:val="000B55BF"/>
    <w:rsid w:val="000B5CDE"/>
    <w:rsid w:val="000B5F0E"/>
    <w:rsid w:val="000B69AE"/>
    <w:rsid w:val="000B6B38"/>
    <w:rsid w:val="000B6B4B"/>
    <w:rsid w:val="000B7258"/>
    <w:rsid w:val="000B7486"/>
    <w:rsid w:val="000B782E"/>
    <w:rsid w:val="000C096A"/>
    <w:rsid w:val="000C0BB1"/>
    <w:rsid w:val="000C0FC2"/>
    <w:rsid w:val="000C2B11"/>
    <w:rsid w:val="000C30D9"/>
    <w:rsid w:val="000C30E2"/>
    <w:rsid w:val="000C3ADF"/>
    <w:rsid w:val="000C3BC6"/>
    <w:rsid w:val="000C4352"/>
    <w:rsid w:val="000C4453"/>
    <w:rsid w:val="000C4742"/>
    <w:rsid w:val="000C4FC4"/>
    <w:rsid w:val="000C5DDC"/>
    <w:rsid w:val="000C75B2"/>
    <w:rsid w:val="000C7BB4"/>
    <w:rsid w:val="000C7BF2"/>
    <w:rsid w:val="000D03E1"/>
    <w:rsid w:val="000D06E4"/>
    <w:rsid w:val="000D0A71"/>
    <w:rsid w:val="000D0E47"/>
    <w:rsid w:val="000D1043"/>
    <w:rsid w:val="000D13AF"/>
    <w:rsid w:val="000D14BF"/>
    <w:rsid w:val="000D1F26"/>
    <w:rsid w:val="000D22C1"/>
    <w:rsid w:val="000D287A"/>
    <w:rsid w:val="000D2AC1"/>
    <w:rsid w:val="000D2D89"/>
    <w:rsid w:val="000D2E1A"/>
    <w:rsid w:val="000D3A56"/>
    <w:rsid w:val="000D4269"/>
    <w:rsid w:val="000D42EF"/>
    <w:rsid w:val="000D45A0"/>
    <w:rsid w:val="000D4F1A"/>
    <w:rsid w:val="000D5790"/>
    <w:rsid w:val="000D5E9F"/>
    <w:rsid w:val="000D6433"/>
    <w:rsid w:val="000D6FA7"/>
    <w:rsid w:val="000E1104"/>
    <w:rsid w:val="000E2295"/>
    <w:rsid w:val="000E22A4"/>
    <w:rsid w:val="000E2727"/>
    <w:rsid w:val="000E2974"/>
    <w:rsid w:val="000E2E79"/>
    <w:rsid w:val="000E2FAC"/>
    <w:rsid w:val="000E34AF"/>
    <w:rsid w:val="000E3CB5"/>
    <w:rsid w:val="000E3DD1"/>
    <w:rsid w:val="000E4151"/>
    <w:rsid w:val="000E4499"/>
    <w:rsid w:val="000E45AB"/>
    <w:rsid w:val="000E4947"/>
    <w:rsid w:val="000E4B33"/>
    <w:rsid w:val="000E592A"/>
    <w:rsid w:val="000E7AFA"/>
    <w:rsid w:val="000F0B2B"/>
    <w:rsid w:val="000F0FF5"/>
    <w:rsid w:val="000F2F43"/>
    <w:rsid w:val="000F3214"/>
    <w:rsid w:val="000F32FD"/>
    <w:rsid w:val="000F36CA"/>
    <w:rsid w:val="000F3B3D"/>
    <w:rsid w:val="000F4EA0"/>
    <w:rsid w:val="000F540E"/>
    <w:rsid w:val="000F6049"/>
    <w:rsid w:val="000F65B7"/>
    <w:rsid w:val="000F70AD"/>
    <w:rsid w:val="000F7BE8"/>
    <w:rsid w:val="0010030C"/>
    <w:rsid w:val="00101844"/>
    <w:rsid w:val="00101AEB"/>
    <w:rsid w:val="00103A50"/>
    <w:rsid w:val="001047CE"/>
    <w:rsid w:val="0010592C"/>
    <w:rsid w:val="001059F8"/>
    <w:rsid w:val="001066DC"/>
    <w:rsid w:val="00107042"/>
    <w:rsid w:val="001073E0"/>
    <w:rsid w:val="00110808"/>
    <w:rsid w:val="00111668"/>
    <w:rsid w:val="00111F66"/>
    <w:rsid w:val="00112434"/>
    <w:rsid w:val="0011254C"/>
    <w:rsid w:val="00112751"/>
    <w:rsid w:val="0011276E"/>
    <w:rsid w:val="001130DF"/>
    <w:rsid w:val="001131A7"/>
    <w:rsid w:val="001135C4"/>
    <w:rsid w:val="00113E6D"/>
    <w:rsid w:val="0011437B"/>
    <w:rsid w:val="00114785"/>
    <w:rsid w:val="00114F1C"/>
    <w:rsid w:val="00115142"/>
    <w:rsid w:val="00117056"/>
    <w:rsid w:val="001170DB"/>
    <w:rsid w:val="00117585"/>
    <w:rsid w:val="0011762E"/>
    <w:rsid w:val="0011780B"/>
    <w:rsid w:val="00117C9E"/>
    <w:rsid w:val="001200BC"/>
    <w:rsid w:val="0012019B"/>
    <w:rsid w:val="001204F8"/>
    <w:rsid w:val="001217E2"/>
    <w:rsid w:val="00121B9D"/>
    <w:rsid w:val="0012201D"/>
    <w:rsid w:val="00122389"/>
    <w:rsid w:val="00122C3F"/>
    <w:rsid w:val="00124252"/>
    <w:rsid w:val="0012477A"/>
    <w:rsid w:val="00125F96"/>
    <w:rsid w:val="001269A9"/>
    <w:rsid w:val="00126E23"/>
    <w:rsid w:val="00127BCA"/>
    <w:rsid w:val="00127C8C"/>
    <w:rsid w:val="00130BC7"/>
    <w:rsid w:val="00130D2D"/>
    <w:rsid w:val="00131190"/>
    <w:rsid w:val="00131241"/>
    <w:rsid w:val="001315B8"/>
    <w:rsid w:val="00131681"/>
    <w:rsid w:val="00132A8A"/>
    <w:rsid w:val="00132D9A"/>
    <w:rsid w:val="00132E57"/>
    <w:rsid w:val="0013363C"/>
    <w:rsid w:val="0013381E"/>
    <w:rsid w:val="001338F3"/>
    <w:rsid w:val="001348A2"/>
    <w:rsid w:val="00134AEE"/>
    <w:rsid w:val="00134D1D"/>
    <w:rsid w:val="0013575F"/>
    <w:rsid w:val="0013618C"/>
    <w:rsid w:val="00136866"/>
    <w:rsid w:val="00136D1B"/>
    <w:rsid w:val="0013733D"/>
    <w:rsid w:val="00137997"/>
    <w:rsid w:val="001407C2"/>
    <w:rsid w:val="0014198E"/>
    <w:rsid w:val="00143F5D"/>
    <w:rsid w:val="00144328"/>
    <w:rsid w:val="0014441C"/>
    <w:rsid w:val="0014486E"/>
    <w:rsid w:val="00144924"/>
    <w:rsid w:val="001452F8"/>
    <w:rsid w:val="001452FC"/>
    <w:rsid w:val="0014546B"/>
    <w:rsid w:val="001457A8"/>
    <w:rsid w:val="001458EB"/>
    <w:rsid w:val="001459A3"/>
    <w:rsid w:val="00145CC2"/>
    <w:rsid w:val="00145E32"/>
    <w:rsid w:val="001462C0"/>
    <w:rsid w:val="001469DE"/>
    <w:rsid w:val="00147411"/>
    <w:rsid w:val="00147813"/>
    <w:rsid w:val="001478CB"/>
    <w:rsid w:val="00147957"/>
    <w:rsid w:val="00147FF3"/>
    <w:rsid w:val="00150001"/>
    <w:rsid w:val="00150860"/>
    <w:rsid w:val="00151840"/>
    <w:rsid w:val="00152AD8"/>
    <w:rsid w:val="001537D5"/>
    <w:rsid w:val="00154249"/>
    <w:rsid w:val="001545A5"/>
    <w:rsid w:val="0015510A"/>
    <w:rsid w:val="00155236"/>
    <w:rsid w:val="00155944"/>
    <w:rsid w:val="00156179"/>
    <w:rsid w:val="0015644E"/>
    <w:rsid w:val="0015757F"/>
    <w:rsid w:val="00157A60"/>
    <w:rsid w:val="00157E73"/>
    <w:rsid w:val="00157E82"/>
    <w:rsid w:val="00160927"/>
    <w:rsid w:val="00160A11"/>
    <w:rsid w:val="00161360"/>
    <w:rsid w:val="00162324"/>
    <w:rsid w:val="0016323E"/>
    <w:rsid w:val="00163292"/>
    <w:rsid w:val="0016346E"/>
    <w:rsid w:val="001643C5"/>
    <w:rsid w:val="00164FCB"/>
    <w:rsid w:val="00165265"/>
    <w:rsid w:val="00165C15"/>
    <w:rsid w:val="00165CAF"/>
    <w:rsid w:val="00165EBE"/>
    <w:rsid w:val="001660DF"/>
    <w:rsid w:val="00166877"/>
    <w:rsid w:val="00166A53"/>
    <w:rsid w:val="00166BFE"/>
    <w:rsid w:val="0016762B"/>
    <w:rsid w:val="00167905"/>
    <w:rsid w:val="00170571"/>
    <w:rsid w:val="00170E1F"/>
    <w:rsid w:val="00171B3E"/>
    <w:rsid w:val="00171C86"/>
    <w:rsid w:val="00172F81"/>
    <w:rsid w:val="00173064"/>
    <w:rsid w:val="001730B8"/>
    <w:rsid w:val="00173473"/>
    <w:rsid w:val="0017348F"/>
    <w:rsid w:val="0017417A"/>
    <w:rsid w:val="00174377"/>
    <w:rsid w:val="001745FF"/>
    <w:rsid w:val="00174CC6"/>
    <w:rsid w:val="00175610"/>
    <w:rsid w:val="0017573A"/>
    <w:rsid w:val="00175AD2"/>
    <w:rsid w:val="001765F2"/>
    <w:rsid w:val="001774A1"/>
    <w:rsid w:val="001774B5"/>
    <w:rsid w:val="001802AD"/>
    <w:rsid w:val="001811B7"/>
    <w:rsid w:val="001814C8"/>
    <w:rsid w:val="0018173D"/>
    <w:rsid w:val="001824E9"/>
    <w:rsid w:val="00182CC5"/>
    <w:rsid w:val="00183FFE"/>
    <w:rsid w:val="00184175"/>
    <w:rsid w:val="00184ACC"/>
    <w:rsid w:val="00184AF3"/>
    <w:rsid w:val="00184BBB"/>
    <w:rsid w:val="00184CE7"/>
    <w:rsid w:val="001858A8"/>
    <w:rsid w:val="00185B5A"/>
    <w:rsid w:val="00185BAF"/>
    <w:rsid w:val="00185BF0"/>
    <w:rsid w:val="00187FA7"/>
    <w:rsid w:val="0019006E"/>
    <w:rsid w:val="001901E6"/>
    <w:rsid w:val="0019083E"/>
    <w:rsid w:val="001909D4"/>
    <w:rsid w:val="00191133"/>
    <w:rsid w:val="001938EE"/>
    <w:rsid w:val="0019412A"/>
    <w:rsid w:val="00194135"/>
    <w:rsid w:val="00194B1A"/>
    <w:rsid w:val="0019545D"/>
    <w:rsid w:val="001954B6"/>
    <w:rsid w:val="001954BC"/>
    <w:rsid w:val="001955BB"/>
    <w:rsid w:val="00196177"/>
    <w:rsid w:val="00196300"/>
    <w:rsid w:val="00197722"/>
    <w:rsid w:val="00197A65"/>
    <w:rsid w:val="00197CE4"/>
    <w:rsid w:val="00197FBA"/>
    <w:rsid w:val="001A01C5"/>
    <w:rsid w:val="001A13AD"/>
    <w:rsid w:val="001A242F"/>
    <w:rsid w:val="001A2453"/>
    <w:rsid w:val="001A49E2"/>
    <w:rsid w:val="001A4C61"/>
    <w:rsid w:val="001A5AA0"/>
    <w:rsid w:val="001A600E"/>
    <w:rsid w:val="001A65F8"/>
    <w:rsid w:val="001A6C29"/>
    <w:rsid w:val="001A6F14"/>
    <w:rsid w:val="001A7540"/>
    <w:rsid w:val="001A75E3"/>
    <w:rsid w:val="001A7A84"/>
    <w:rsid w:val="001A7EEA"/>
    <w:rsid w:val="001B012F"/>
    <w:rsid w:val="001B0B12"/>
    <w:rsid w:val="001B0C21"/>
    <w:rsid w:val="001B0EC0"/>
    <w:rsid w:val="001B137C"/>
    <w:rsid w:val="001B205E"/>
    <w:rsid w:val="001B5836"/>
    <w:rsid w:val="001B5A73"/>
    <w:rsid w:val="001B5D17"/>
    <w:rsid w:val="001B648C"/>
    <w:rsid w:val="001B7F0C"/>
    <w:rsid w:val="001C0465"/>
    <w:rsid w:val="001C183E"/>
    <w:rsid w:val="001C1918"/>
    <w:rsid w:val="001C248C"/>
    <w:rsid w:val="001C27AE"/>
    <w:rsid w:val="001C27D1"/>
    <w:rsid w:val="001C2C7E"/>
    <w:rsid w:val="001C3650"/>
    <w:rsid w:val="001C42FA"/>
    <w:rsid w:val="001C4C72"/>
    <w:rsid w:val="001C553F"/>
    <w:rsid w:val="001C59BF"/>
    <w:rsid w:val="001C5BB1"/>
    <w:rsid w:val="001C5E3D"/>
    <w:rsid w:val="001C5FA0"/>
    <w:rsid w:val="001C64C7"/>
    <w:rsid w:val="001C65CE"/>
    <w:rsid w:val="001C6F00"/>
    <w:rsid w:val="001D0016"/>
    <w:rsid w:val="001D03F4"/>
    <w:rsid w:val="001D0561"/>
    <w:rsid w:val="001D070D"/>
    <w:rsid w:val="001D0A8A"/>
    <w:rsid w:val="001D0BE2"/>
    <w:rsid w:val="001D2F58"/>
    <w:rsid w:val="001D3C9C"/>
    <w:rsid w:val="001D40B4"/>
    <w:rsid w:val="001D4322"/>
    <w:rsid w:val="001D4E9C"/>
    <w:rsid w:val="001D5568"/>
    <w:rsid w:val="001D611D"/>
    <w:rsid w:val="001D64D7"/>
    <w:rsid w:val="001D6661"/>
    <w:rsid w:val="001D6672"/>
    <w:rsid w:val="001D6687"/>
    <w:rsid w:val="001D7D15"/>
    <w:rsid w:val="001E0562"/>
    <w:rsid w:val="001E099C"/>
    <w:rsid w:val="001E0CED"/>
    <w:rsid w:val="001E17AE"/>
    <w:rsid w:val="001E1969"/>
    <w:rsid w:val="001E1982"/>
    <w:rsid w:val="001E2604"/>
    <w:rsid w:val="001E2605"/>
    <w:rsid w:val="001E2837"/>
    <w:rsid w:val="001E2899"/>
    <w:rsid w:val="001E2D79"/>
    <w:rsid w:val="001E33BE"/>
    <w:rsid w:val="001E3A46"/>
    <w:rsid w:val="001E4271"/>
    <w:rsid w:val="001E4AAE"/>
    <w:rsid w:val="001E4B5F"/>
    <w:rsid w:val="001E4BFC"/>
    <w:rsid w:val="001E4C41"/>
    <w:rsid w:val="001E529C"/>
    <w:rsid w:val="001E600F"/>
    <w:rsid w:val="001E66FE"/>
    <w:rsid w:val="001E750B"/>
    <w:rsid w:val="001E7AE5"/>
    <w:rsid w:val="001F0B09"/>
    <w:rsid w:val="001F1E4F"/>
    <w:rsid w:val="001F2EBC"/>
    <w:rsid w:val="001F3807"/>
    <w:rsid w:val="001F4105"/>
    <w:rsid w:val="001F419B"/>
    <w:rsid w:val="001F44A6"/>
    <w:rsid w:val="001F451F"/>
    <w:rsid w:val="001F4E38"/>
    <w:rsid w:val="001F55ED"/>
    <w:rsid w:val="001F591B"/>
    <w:rsid w:val="001F5B48"/>
    <w:rsid w:val="001F5D61"/>
    <w:rsid w:val="001F6823"/>
    <w:rsid w:val="001F6AA4"/>
    <w:rsid w:val="001F73EE"/>
    <w:rsid w:val="001F777C"/>
    <w:rsid w:val="001F780A"/>
    <w:rsid w:val="001F7D91"/>
    <w:rsid w:val="001F7E99"/>
    <w:rsid w:val="002009A4"/>
    <w:rsid w:val="00200A01"/>
    <w:rsid w:val="00200F5C"/>
    <w:rsid w:val="002014B8"/>
    <w:rsid w:val="00201BA0"/>
    <w:rsid w:val="00201C32"/>
    <w:rsid w:val="00202297"/>
    <w:rsid w:val="00202340"/>
    <w:rsid w:val="00202383"/>
    <w:rsid w:val="002026C8"/>
    <w:rsid w:val="00202F92"/>
    <w:rsid w:val="002035DE"/>
    <w:rsid w:val="00203893"/>
    <w:rsid w:val="0020389C"/>
    <w:rsid w:val="00203A06"/>
    <w:rsid w:val="00203E98"/>
    <w:rsid w:val="0020419D"/>
    <w:rsid w:val="00204241"/>
    <w:rsid w:val="00204491"/>
    <w:rsid w:val="002046F7"/>
    <w:rsid w:val="00204E18"/>
    <w:rsid w:val="00205FC0"/>
    <w:rsid w:val="00206351"/>
    <w:rsid w:val="00206B43"/>
    <w:rsid w:val="00207B3C"/>
    <w:rsid w:val="00207C90"/>
    <w:rsid w:val="00210091"/>
    <w:rsid w:val="0021025C"/>
    <w:rsid w:val="00210C3F"/>
    <w:rsid w:val="00211644"/>
    <w:rsid w:val="00211EF7"/>
    <w:rsid w:val="00212760"/>
    <w:rsid w:val="00213234"/>
    <w:rsid w:val="00213EB2"/>
    <w:rsid w:val="00214152"/>
    <w:rsid w:val="00214618"/>
    <w:rsid w:val="00214E76"/>
    <w:rsid w:val="00214FBD"/>
    <w:rsid w:val="00215990"/>
    <w:rsid w:val="00215DBB"/>
    <w:rsid w:val="002161B4"/>
    <w:rsid w:val="00216672"/>
    <w:rsid w:val="00216AB9"/>
    <w:rsid w:val="00217F14"/>
    <w:rsid w:val="00220B09"/>
    <w:rsid w:val="00220FD6"/>
    <w:rsid w:val="002218A8"/>
    <w:rsid w:val="00221E77"/>
    <w:rsid w:val="002223DE"/>
    <w:rsid w:val="002223F1"/>
    <w:rsid w:val="00222777"/>
    <w:rsid w:val="00222854"/>
    <w:rsid w:val="00222868"/>
    <w:rsid w:val="00223D05"/>
    <w:rsid w:val="00224592"/>
    <w:rsid w:val="00224DE7"/>
    <w:rsid w:val="0022511E"/>
    <w:rsid w:val="00225381"/>
    <w:rsid w:val="00225E05"/>
    <w:rsid w:val="00226285"/>
    <w:rsid w:val="002262E3"/>
    <w:rsid w:val="00226B9C"/>
    <w:rsid w:val="0022784E"/>
    <w:rsid w:val="002279C2"/>
    <w:rsid w:val="00227A6E"/>
    <w:rsid w:val="00227EE3"/>
    <w:rsid w:val="00230375"/>
    <w:rsid w:val="00230681"/>
    <w:rsid w:val="00230E91"/>
    <w:rsid w:val="0023134F"/>
    <w:rsid w:val="00231711"/>
    <w:rsid w:val="00232240"/>
    <w:rsid w:val="0023271C"/>
    <w:rsid w:val="0023279A"/>
    <w:rsid w:val="002329A0"/>
    <w:rsid w:val="00234452"/>
    <w:rsid w:val="00234F68"/>
    <w:rsid w:val="00235017"/>
    <w:rsid w:val="002350EA"/>
    <w:rsid w:val="00235CD9"/>
    <w:rsid w:val="00235DE1"/>
    <w:rsid w:val="00235F37"/>
    <w:rsid w:val="00236153"/>
    <w:rsid w:val="00236690"/>
    <w:rsid w:val="00237024"/>
    <w:rsid w:val="002374FD"/>
    <w:rsid w:val="00240C76"/>
    <w:rsid w:val="00241FCD"/>
    <w:rsid w:val="002426FE"/>
    <w:rsid w:val="00242BB4"/>
    <w:rsid w:val="002434FE"/>
    <w:rsid w:val="0024350E"/>
    <w:rsid w:val="00244A1E"/>
    <w:rsid w:val="00245260"/>
    <w:rsid w:val="002457D5"/>
    <w:rsid w:val="00245E9C"/>
    <w:rsid w:val="00245EA1"/>
    <w:rsid w:val="002461AD"/>
    <w:rsid w:val="00247235"/>
    <w:rsid w:val="00247EFE"/>
    <w:rsid w:val="00247FF9"/>
    <w:rsid w:val="00250117"/>
    <w:rsid w:val="002502FC"/>
    <w:rsid w:val="00250309"/>
    <w:rsid w:val="0025118F"/>
    <w:rsid w:val="002512AD"/>
    <w:rsid w:val="00251472"/>
    <w:rsid w:val="00251CAD"/>
    <w:rsid w:val="00251D0D"/>
    <w:rsid w:val="00252C69"/>
    <w:rsid w:val="00252E8F"/>
    <w:rsid w:val="002530D7"/>
    <w:rsid w:val="002539B3"/>
    <w:rsid w:val="0025594A"/>
    <w:rsid w:val="00256A73"/>
    <w:rsid w:val="002571EE"/>
    <w:rsid w:val="00257425"/>
    <w:rsid w:val="002578DB"/>
    <w:rsid w:val="00257AD7"/>
    <w:rsid w:val="00260989"/>
    <w:rsid w:val="00260CA8"/>
    <w:rsid w:val="00260D3C"/>
    <w:rsid w:val="002616BB"/>
    <w:rsid w:val="0026268A"/>
    <w:rsid w:val="002632BA"/>
    <w:rsid w:val="0026356F"/>
    <w:rsid w:val="002650AB"/>
    <w:rsid w:val="00265E69"/>
    <w:rsid w:val="00267205"/>
    <w:rsid w:val="00267C03"/>
    <w:rsid w:val="00270333"/>
    <w:rsid w:val="0027046D"/>
    <w:rsid w:val="00270539"/>
    <w:rsid w:val="00271166"/>
    <w:rsid w:val="002711FB"/>
    <w:rsid w:val="0027140B"/>
    <w:rsid w:val="002714F4"/>
    <w:rsid w:val="002719A1"/>
    <w:rsid w:val="00271A70"/>
    <w:rsid w:val="00271EBE"/>
    <w:rsid w:val="00273A2E"/>
    <w:rsid w:val="00273E3C"/>
    <w:rsid w:val="0027492C"/>
    <w:rsid w:val="0027513A"/>
    <w:rsid w:val="00275690"/>
    <w:rsid w:val="00275B50"/>
    <w:rsid w:val="00275BA9"/>
    <w:rsid w:val="00275DC7"/>
    <w:rsid w:val="00275F71"/>
    <w:rsid w:val="00276CA7"/>
    <w:rsid w:val="00277653"/>
    <w:rsid w:val="002779C6"/>
    <w:rsid w:val="00277A97"/>
    <w:rsid w:val="00280085"/>
    <w:rsid w:val="00280DAF"/>
    <w:rsid w:val="002810A7"/>
    <w:rsid w:val="0028161B"/>
    <w:rsid w:val="002817BD"/>
    <w:rsid w:val="00282359"/>
    <w:rsid w:val="00282A1F"/>
    <w:rsid w:val="00283484"/>
    <w:rsid w:val="002836BA"/>
    <w:rsid w:val="00285241"/>
    <w:rsid w:val="00285AB5"/>
    <w:rsid w:val="00286655"/>
    <w:rsid w:val="0028694D"/>
    <w:rsid w:val="0028756E"/>
    <w:rsid w:val="00287B2A"/>
    <w:rsid w:val="00290DA2"/>
    <w:rsid w:val="00291383"/>
    <w:rsid w:val="00291F6A"/>
    <w:rsid w:val="002925BD"/>
    <w:rsid w:val="00293CA5"/>
    <w:rsid w:val="002940E9"/>
    <w:rsid w:val="002944C8"/>
    <w:rsid w:val="00294D96"/>
    <w:rsid w:val="00295DD1"/>
    <w:rsid w:val="00295F22"/>
    <w:rsid w:val="00296164"/>
    <w:rsid w:val="00296255"/>
    <w:rsid w:val="002967E6"/>
    <w:rsid w:val="00297161"/>
    <w:rsid w:val="002971D3"/>
    <w:rsid w:val="0029786B"/>
    <w:rsid w:val="0029791A"/>
    <w:rsid w:val="002979F3"/>
    <w:rsid w:val="002A0102"/>
    <w:rsid w:val="002A0C56"/>
    <w:rsid w:val="002A1343"/>
    <w:rsid w:val="002A1A6A"/>
    <w:rsid w:val="002A1AD9"/>
    <w:rsid w:val="002A1CB3"/>
    <w:rsid w:val="002A1EEB"/>
    <w:rsid w:val="002A258F"/>
    <w:rsid w:val="002A2B49"/>
    <w:rsid w:val="002A3E37"/>
    <w:rsid w:val="002A51A6"/>
    <w:rsid w:val="002A5627"/>
    <w:rsid w:val="002A5B17"/>
    <w:rsid w:val="002A68BD"/>
    <w:rsid w:val="002A6948"/>
    <w:rsid w:val="002A7DEA"/>
    <w:rsid w:val="002B02F1"/>
    <w:rsid w:val="002B0929"/>
    <w:rsid w:val="002B0963"/>
    <w:rsid w:val="002B22BC"/>
    <w:rsid w:val="002B279D"/>
    <w:rsid w:val="002B28C8"/>
    <w:rsid w:val="002B2FFF"/>
    <w:rsid w:val="002B308F"/>
    <w:rsid w:val="002B3ADE"/>
    <w:rsid w:val="002B41FE"/>
    <w:rsid w:val="002B4813"/>
    <w:rsid w:val="002B48C5"/>
    <w:rsid w:val="002B49D7"/>
    <w:rsid w:val="002B4A1A"/>
    <w:rsid w:val="002B4DB8"/>
    <w:rsid w:val="002B5536"/>
    <w:rsid w:val="002B5DE5"/>
    <w:rsid w:val="002B5ED5"/>
    <w:rsid w:val="002B66C4"/>
    <w:rsid w:val="002B7575"/>
    <w:rsid w:val="002B7C16"/>
    <w:rsid w:val="002B7EB1"/>
    <w:rsid w:val="002B7EC6"/>
    <w:rsid w:val="002C03E2"/>
    <w:rsid w:val="002C0545"/>
    <w:rsid w:val="002C203A"/>
    <w:rsid w:val="002C26A5"/>
    <w:rsid w:val="002C56F7"/>
    <w:rsid w:val="002C5A08"/>
    <w:rsid w:val="002C69A6"/>
    <w:rsid w:val="002C6D55"/>
    <w:rsid w:val="002C7087"/>
    <w:rsid w:val="002C71E9"/>
    <w:rsid w:val="002C784A"/>
    <w:rsid w:val="002D0581"/>
    <w:rsid w:val="002D0A92"/>
    <w:rsid w:val="002D1397"/>
    <w:rsid w:val="002D246E"/>
    <w:rsid w:val="002D265E"/>
    <w:rsid w:val="002D28BB"/>
    <w:rsid w:val="002D2C86"/>
    <w:rsid w:val="002D3931"/>
    <w:rsid w:val="002D4C9E"/>
    <w:rsid w:val="002D572C"/>
    <w:rsid w:val="002D5A45"/>
    <w:rsid w:val="002D6782"/>
    <w:rsid w:val="002D6981"/>
    <w:rsid w:val="002D7DFF"/>
    <w:rsid w:val="002E02EC"/>
    <w:rsid w:val="002E05B2"/>
    <w:rsid w:val="002E0C1B"/>
    <w:rsid w:val="002E0D1C"/>
    <w:rsid w:val="002E0E5F"/>
    <w:rsid w:val="002E1558"/>
    <w:rsid w:val="002E2493"/>
    <w:rsid w:val="002E2642"/>
    <w:rsid w:val="002E26CE"/>
    <w:rsid w:val="002E2FAF"/>
    <w:rsid w:val="002E3373"/>
    <w:rsid w:val="002E347A"/>
    <w:rsid w:val="002E34B9"/>
    <w:rsid w:val="002E3FA0"/>
    <w:rsid w:val="002E40C3"/>
    <w:rsid w:val="002E40CC"/>
    <w:rsid w:val="002E55EA"/>
    <w:rsid w:val="002E5693"/>
    <w:rsid w:val="002E5B0E"/>
    <w:rsid w:val="002E6B18"/>
    <w:rsid w:val="002E6C47"/>
    <w:rsid w:val="002E70FC"/>
    <w:rsid w:val="002E7226"/>
    <w:rsid w:val="002F06DF"/>
    <w:rsid w:val="002F0761"/>
    <w:rsid w:val="002F0DC1"/>
    <w:rsid w:val="002F176A"/>
    <w:rsid w:val="002F195F"/>
    <w:rsid w:val="002F1FDC"/>
    <w:rsid w:val="002F28CB"/>
    <w:rsid w:val="002F2B5F"/>
    <w:rsid w:val="002F359D"/>
    <w:rsid w:val="002F36A8"/>
    <w:rsid w:val="002F3983"/>
    <w:rsid w:val="002F47F4"/>
    <w:rsid w:val="002F51B9"/>
    <w:rsid w:val="002F59D2"/>
    <w:rsid w:val="002F5A29"/>
    <w:rsid w:val="002F5E98"/>
    <w:rsid w:val="002F6457"/>
    <w:rsid w:val="002F723D"/>
    <w:rsid w:val="002F7474"/>
    <w:rsid w:val="00300183"/>
    <w:rsid w:val="0030075D"/>
    <w:rsid w:val="00301288"/>
    <w:rsid w:val="003013A4"/>
    <w:rsid w:val="003019D8"/>
    <w:rsid w:val="00303D34"/>
    <w:rsid w:val="00303DFF"/>
    <w:rsid w:val="00303E1F"/>
    <w:rsid w:val="0030423F"/>
    <w:rsid w:val="00304806"/>
    <w:rsid w:val="003048BC"/>
    <w:rsid w:val="00305A95"/>
    <w:rsid w:val="00305F93"/>
    <w:rsid w:val="003069F4"/>
    <w:rsid w:val="003105ED"/>
    <w:rsid w:val="00311203"/>
    <w:rsid w:val="0031127B"/>
    <w:rsid w:val="003114FB"/>
    <w:rsid w:val="003117FF"/>
    <w:rsid w:val="00312193"/>
    <w:rsid w:val="003127E9"/>
    <w:rsid w:val="00312B47"/>
    <w:rsid w:val="00312E0F"/>
    <w:rsid w:val="00312F69"/>
    <w:rsid w:val="00312F83"/>
    <w:rsid w:val="00313471"/>
    <w:rsid w:val="003134C1"/>
    <w:rsid w:val="00314BA7"/>
    <w:rsid w:val="003152E0"/>
    <w:rsid w:val="003155D8"/>
    <w:rsid w:val="00316F6C"/>
    <w:rsid w:val="00320038"/>
    <w:rsid w:val="0032003D"/>
    <w:rsid w:val="00320E4B"/>
    <w:rsid w:val="00320F28"/>
    <w:rsid w:val="00321089"/>
    <w:rsid w:val="00321C7B"/>
    <w:rsid w:val="003220CD"/>
    <w:rsid w:val="00322B25"/>
    <w:rsid w:val="0032350A"/>
    <w:rsid w:val="003239DF"/>
    <w:rsid w:val="00323E5C"/>
    <w:rsid w:val="003269E1"/>
    <w:rsid w:val="00326AA2"/>
    <w:rsid w:val="003271C8"/>
    <w:rsid w:val="0032723C"/>
    <w:rsid w:val="00327519"/>
    <w:rsid w:val="00327AED"/>
    <w:rsid w:val="0033077B"/>
    <w:rsid w:val="00330833"/>
    <w:rsid w:val="003316E8"/>
    <w:rsid w:val="003321A6"/>
    <w:rsid w:val="00332F5B"/>
    <w:rsid w:val="00333865"/>
    <w:rsid w:val="003338F7"/>
    <w:rsid w:val="00333947"/>
    <w:rsid w:val="00333DEC"/>
    <w:rsid w:val="00333DF9"/>
    <w:rsid w:val="00334A11"/>
    <w:rsid w:val="0033585B"/>
    <w:rsid w:val="00335978"/>
    <w:rsid w:val="00335DA7"/>
    <w:rsid w:val="0033678E"/>
    <w:rsid w:val="003367F5"/>
    <w:rsid w:val="00337111"/>
    <w:rsid w:val="003375C9"/>
    <w:rsid w:val="00337CC2"/>
    <w:rsid w:val="00337E62"/>
    <w:rsid w:val="00340191"/>
    <w:rsid w:val="00340D2C"/>
    <w:rsid w:val="003411BA"/>
    <w:rsid w:val="003411F4"/>
    <w:rsid w:val="003417C8"/>
    <w:rsid w:val="00342E84"/>
    <w:rsid w:val="003435DA"/>
    <w:rsid w:val="00344604"/>
    <w:rsid w:val="0034489C"/>
    <w:rsid w:val="00344B23"/>
    <w:rsid w:val="003451BB"/>
    <w:rsid w:val="00345486"/>
    <w:rsid w:val="00345760"/>
    <w:rsid w:val="003463E7"/>
    <w:rsid w:val="003465D1"/>
    <w:rsid w:val="00346638"/>
    <w:rsid w:val="0034743F"/>
    <w:rsid w:val="00347480"/>
    <w:rsid w:val="003477DD"/>
    <w:rsid w:val="003503FA"/>
    <w:rsid w:val="0035054A"/>
    <w:rsid w:val="00350A92"/>
    <w:rsid w:val="00351DA8"/>
    <w:rsid w:val="003523CD"/>
    <w:rsid w:val="0035242E"/>
    <w:rsid w:val="00352758"/>
    <w:rsid w:val="00352795"/>
    <w:rsid w:val="00352920"/>
    <w:rsid w:val="003532BB"/>
    <w:rsid w:val="003534FB"/>
    <w:rsid w:val="003538C9"/>
    <w:rsid w:val="0035487E"/>
    <w:rsid w:val="00354AC9"/>
    <w:rsid w:val="00354DB7"/>
    <w:rsid w:val="00355921"/>
    <w:rsid w:val="00355F3B"/>
    <w:rsid w:val="00356016"/>
    <w:rsid w:val="00356E6C"/>
    <w:rsid w:val="00356EDD"/>
    <w:rsid w:val="00356FF9"/>
    <w:rsid w:val="00357D2F"/>
    <w:rsid w:val="00357F86"/>
    <w:rsid w:val="0036055E"/>
    <w:rsid w:val="003607C4"/>
    <w:rsid w:val="00360CD8"/>
    <w:rsid w:val="00361BA6"/>
    <w:rsid w:val="003620C6"/>
    <w:rsid w:val="00362417"/>
    <w:rsid w:val="00362726"/>
    <w:rsid w:val="00362B27"/>
    <w:rsid w:val="00363AEC"/>
    <w:rsid w:val="00363D84"/>
    <w:rsid w:val="003640DA"/>
    <w:rsid w:val="003646FF"/>
    <w:rsid w:val="00366A4D"/>
    <w:rsid w:val="00366AC8"/>
    <w:rsid w:val="00366C57"/>
    <w:rsid w:val="00366FC1"/>
    <w:rsid w:val="003673D9"/>
    <w:rsid w:val="00367C9C"/>
    <w:rsid w:val="0037035F"/>
    <w:rsid w:val="0037054A"/>
    <w:rsid w:val="0037108F"/>
    <w:rsid w:val="003710B9"/>
    <w:rsid w:val="0037116A"/>
    <w:rsid w:val="003711E8"/>
    <w:rsid w:val="00371B35"/>
    <w:rsid w:val="00371CEA"/>
    <w:rsid w:val="00372735"/>
    <w:rsid w:val="003732F9"/>
    <w:rsid w:val="00373884"/>
    <w:rsid w:val="00374252"/>
    <w:rsid w:val="00375618"/>
    <w:rsid w:val="00377BB5"/>
    <w:rsid w:val="00377D3D"/>
    <w:rsid w:val="0038046C"/>
    <w:rsid w:val="00380929"/>
    <w:rsid w:val="00380BAD"/>
    <w:rsid w:val="00380F69"/>
    <w:rsid w:val="00381A46"/>
    <w:rsid w:val="00382149"/>
    <w:rsid w:val="003821B8"/>
    <w:rsid w:val="003822CA"/>
    <w:rsid w:val="003829E3"/>
    <w:rsid w:val="00383BE4"/>
    <w:rsid w:val="00384411"/>
    <w:rsid w:val="003844FA"/>
    <w:rsid w:val="00384DA5"/>
    <w:rsid w:val="00385A37"/>
    <w:rsid w:val="00385D32"/>
    <w:rsid w:val="00387C64"/>
    <w:rsid w:val="00387F3A"/>
    <w:rsid w:val="00390819"/>
    <w:rsid w:val="00390D44"/>
    <w:rsid w:val="00390E01"/>
    <w:rsid w:val="003915AD"/>
    <w:rsid w:val="0039169E"/>
    <w:rsid w:val="003919FD"/>
    <w:rsid w:val="003920EA"/>
    <w:rsid w:val="00392945"/>
    <w:rsid w:val="00392C04"/>
    <w:rsid w:val="00392E38"/>
    <w:rsid w:val="003930A7"/>
    <w:rsid w:val="0039396A"/>
    <w:rsid w:val="00393CEF"/>
    <w:rsid w:val="00394105"/>
    <w:rsid w:val="00394EB3"/>
    <w:rsid w:val="00395E14"/>
    <w:rsid w:val="00396181"/>
    <w:rsid w:val="003962A9"/>
    <w:rsid w:val="0039647A"/>
    <w:rsid w:val="003A0368"/>
    <w:rsid w:val="003A0E65"/>
    <w:rsid w:val="003A178E"/>
    <w:rsid w:val="003A1D14"/>
    <w:rsid w:val="003A1D8E"/>
    <w:rsid w:val="003A1EF4"/>
    <w:rsid w:val="003A3ACE"/>
    <w:rsid w:val="003A4454"/>
    <w:rsid w:val="003A4569"/>
    <w:rsid w:val="003A4F1B"/>
    <w:rsid w:val="003A5139"/>
    <w:rsid w:val="003A5297"/>
    <w:rsid w:val="003A5B49"/>
    <w:rsid w:val="003A675A"/>
    <w:rsid w:val="003A68BB"/>
    <w:rsid w:val="003B169E"/>
    <w:rsid w:val="003B195A"/>
    <w:rsid w:val="003B1E5A"/>
    <w:rsid w:val="003B284D"/>
    <w:rsid w:val="003B3E8E"/>
    <w:rsid w:val="003B4500"/>
    <w:rsid w:val="003B5464"/>
    <w:rsid w:val="003B573B"/>
    <w:rsid w:val="003B618F"/>
    <w:rsid w:val="003B786E"/>
    <w:rsid w:val="003C0955"/>
    <w:rsid w:val="003C0BA4"/>
    <w:rsid w:val="003C1DD3"/>
    <w:rsid w:val="003C24C5"/>
    <w:rsid w:val="003C25A2"/>
    <w:rsid w:val="003C2683"/>
    <w:rsid w:val="003C2753"/>
    <w:rsid w:val="003C27EB"/>
    <w:rsid w:val="003C281A"/>
    <w:rsid w:val="003C2BE5"/>
    <w:rsid w:val="003C2F7C"/>
    <w:rsid w:val="003C49AD"/>
    <w:rsid w:val="003C6103"/>
    <w:rsid w:val="003C636E"/>
    <w:rsid w:val="003C68FB"/>
    <w:rsid w:val="003C6D39"/>
    <w:rsid w:val="003C74FE"/>
    <w:rsid w:val="003C7602"/>
    <w:rsid w:val="003C7726"/>
    <w:rsid w:val="003C7B9A"/>
    <w:rsid w:val="003D0546"/>
    <w:rsid w:val="003D08DE"/>
    <w:rsid w:val="003D0AAD"/>
    <w:rsid w:val="003D1B5F"/>
    <w:rsid w:val="003D1C30"/>
    <w:rsid w:val="003D2EAA"/>
    <w:rsid w:val="003D3305"/>
    <w:rsid w:val="003D3327"/>
    <w:rsid w:val="003D34C2"/>
    <w:rsid w:val="003D35F8"/>
    <w:rsid w:val="003D3608"/>
    <w:rsid w:val="003D37C6"/>
    <w:rsid w:val="003D4014"/>
    <w:rsid w:val="003D47BF"/>
    <w:rsid w:val="003D48D6"/>
    <w:rsid w:val="003D4C07"/>
    <w:rsid w:val="003D5280"/>
    <w:rsid w:val="003D573A"/>
    <w:rsid w:val="003D5DDB"/>
    <w:rsid w:val="003D6674"/>
    <w:rsid w:val="003D69C6"/>
    <w:rsid w:val="003D6B5A"/>
    <w:rsid w:val="003D6F07"/>
    <w:rsid w:val="003D6F25"/>
    <w:rsid w:val="003D707F"/>
    <w:rsid w:val="003D774A"/>
    <w:rsid w:val="003D7BCE"/>
    <w:rsid w:val="003E0646"/>
    <w:rsid w:val="003E0D0F"/>
    <w:rsid w:val="003E1A04"/>
    <w:rsid w:val="003E3E8B"/>
    <w:rsid w:val="003E4458"/>
    <w:rsid w:val="003E44B2"/>
    <w:rsid w:val="003E4D59"/>
    <w:rsid w:val="003E52D9"/>
    <w:rsid w:val="003E5663"/>
    <w:rsid w:val="003E6319"/>
    <w:rsid w:val="003E79B4"/>
    <w:rsid w:val="003E7B97"/>
    <w:rsid w:val="003E7E53"/>
    <w:rsid w:val="003F03CA"/>
    <w:rsid w:val="003F059F"/>
    <w:rsid w:val="003F063F"/>
    <w:rsid w:val="003F1028"/>
    <w:rsid w:val="003F1598"/>
    <w:rsid w:val="003F170F"/>
    <w:rsid w:val="003F1EE4"/>
    <w:rsid w:val="003F277B"/>
    <w:rsid w:val="003F2CA8"/>
    <w:rsid w:val="003F2F40"/>
    <w:rsid w:val="003F30D2"/>
    <w:rsid w:val="003F4693"/>
    <w:rsid w:val="003F5541"/>
    <w:rsid w:val="003F6BB9"/>
    <w:rsid w:val="003F6CD4"/>
    <w:rsid w:val="003F6ED1"/>
    <w:rsid w:val="003F7CA7"/>
    <w:rsid w:val="003F7E60"/>
    <w:rsid w:val="00400053"/>
    <w:rsid w:val="0040006B"/>
    <w:rsid w:val="00401E11"/>
    <w:rsid w:val="0040237E"/>
    <w:rsid w:val="00402840"/>
    <w:rsid w:val="00402FE4"/>
    <w:rsid w:val="00403C97"/>
    <w:rsid w:val="00404265"/>
    <w:rsid w:val="00404CFB"/>
    <w:rsid w:val="0040616E"/>
    <w:rsid w:val="00406FF2"/>
    <w:rsid w:val="004071F0"/>
    <w:rsid w:val="00407341"/>
    <w:rsid w:val="0040751B"/>
    <w:rsid w:val="0041082E"/>
    <w:rsid w:val="00410F2A"/>
    <w:rsid w:val="00411C72"/>
    <w:rsid w:val="00415D60"/>
    <w:rsid w:val="00415EAC"/>
    <w:rsid w:val="0041625F"/>
    <w:rsid w:val="0041674C"/>
    <w:rsid w:val="00416DE7"/>
    <w:rsid w:val="0041726E"/>
    <w:rsid w:val="00417642"/>
    <w:rsid w:val="0041782E"/>
    <w:rsid w:val="00417F76"/>
    <w:rsid w:val="00417FEB"/>
    <w:rsid w:val="00420CB0"/>
    <w:rsid w:val="00420E81"/>
    <w:rsid w:val="00421441"/>
    <w:rsid w:val="00422638"/>
    <w:rsid w:val="00423236"/>
    <w:rsid w:val="004233D0"/>
    <w:rsid w:val="0042426F"/>
    <w:rsid w:val="004247A1"/>
    <w:rsid w:val="00424E65"/>
    <w:rsid w:val="00424EC1"/>
    <w:rsid w:val="004258CB"/>
    <w:rsid w:val="00425C6D"/>
    <w:rsid w:val="00426AC2"/>
    <w:rsid w:val="00426B78"/>
    <w:rsid w:val="004272D5"/>
    <w:rsid w:val="004275E2"/>
    <w:rsid w:val="004276ED"/>
    <w:rsid w:val="00427B48"/>
    <w:rsid w:val="004312BC"/>
    <w:rsid w:val="0043159A"/>
    <w:rsid w:val="00431692"/>
    <w:rsid w:val="00432483"/>
    <w:rsid w:val="004330AB"/>
    <w:rsid w:val="00433777"/>
    <w:rsid w:val="004338CF"/>
    <w:rsid w:val="00433FE2"/>
    <w:rsid w:val="00434E66"/>
    <w:rsid w:val="00434E97"/>
    <w:rsid w:val="0043571E"/>
    <w:rsid w:val="004361E9"/>
    <w:rsid w:val="0043685F"/>
    <w:rsid w:val="004369BA"/>
    <w:rsid w:val="00437B88"/>
    <w:rsid w:val="00437CA4"/>
    <w:rsid w:val="00437EAA"/>
    <w:rsid w:val="00437F05"/>
    <w:rsid w:val="00440182"/>
    <w:rsid w:val="004402D5"/>
    <w:rsid w:val="00441A71"/>
    <w:rsid w:val="0044236D"/>
    <w:rsid w:val="00442464"/>
    <w:rsid w:val="0044270F"/>
    <w:rsid w:val="0044292D"/>
    <w:rsid w:val="00442C0D"/>
    <w:rsid w:val="00442CC6"/>
    <w:rsid w:val="00442D63"/>
    <w:rsid w:val="00443683"/>
    <w:rsid w:val="00443A3D"/>
    <w:rsid w:val="00444DF2"/>
    <w:rsid w:val="00444EA6"/>
    <w:rsid w:val="00445124"/>
    <w:rsid w:val="00445273"/>
    <w:rsid w:val="004457AF"/>
    <w:rsid w:val="00445B93"/>
    <w:rsid w:val="004463FD"/>
    <w:rsid w:val="0044764B"/>
    <w:rsid w:val="00447709"/>
    <w:rsid w:val="0045042A"/>
    <w:rsid w:val="00450ECE"/>
    <w:rsid w:val="00451926"/>
    <w:rsid w:val="00451FC4"/>
    <w:rsid w:val="00452A2B"/>
    <w:rsid w:val="00453310"/>
    <w:rsid w:val="00454C5F"/>
    <w:rsid w:val="00455209"/>
    <w:rsid w:val="00455A23"/>
    <w:rsid w:val="004564C5"/>
    <w:rsid w:val="00456A96"/>
    <w:rsid w:val="00456AFB"/>
    <w:rsid w:val="00456EE2"/>
    <w:rsid w:val="00457490"/>
    <w:rsid w:val="0046047D"/>
    <w:rsid w:val="00460518"/>
    <w:rsid w:val="004615E4"/>
    <w:rsid w:val="00461A6B"/>
    <w:rsid w:val="0046214D"/>
    <w:rsid w:val="004625D8"/>
    <w:rsid w:val="00462811"/>
    <w:rsid w:val="00462A99"/>
    <w:rsid w:val="00462BFC"/>
    <w:rsid w:val="00463ACF"/>
    <w:rsid w:val="00463CEC"/>
    <w:rsid w:val="00463DDE"/>
    <w:rsid w:val="004646A0"/>
    <w:rsid w:val="00464B80"/>
    <w:rsid w:val="00464D59"/>
    <w:rsid w:val="004650F6"/>
    <w:rsid w:val="004650FB"/>
    <w:rsid w:val="00465F7C"/>
    <w:rsid w:val="0046600F"/>
    <w:rsid w:val="00466E5E"/>
    <w:rsid w:val="00467E75"/>
    <w:rsid w:val="00470A1B"/>
    <w:rsid w:val="00471488"/>
    <w:rsid w:val="004718F9"/>
    <w:rsid w:val="00471D66"/>
    <w:rsid w:val="00472717"/>
    <w:rsid w:val="00473CB0"/>
    <w:rsid w:val="00473DE3"/>
    <w:rsid w:val="00474090"/>
    <w:rsid w:val="004753F8"/>
    <w:rsid w:val="0047567A"/>
    <w:rsid w:val="004758F1"/>
    <w:rsid w:val="00476105"/>
    <w:rsid w:val="0047646D"/>
    <w:rsid w:val="00476727"/>
    <w:rsid w:val="00476B6A"/>
    <w:rsid w:val="00480125"/>
    <w:rsid w:val="004805DC"/>
    <w:rsid w:val="004811E6"/>
    <w:rsid w:val="004817FC"/>
    <w:rsid w:val="00482B0E"/>
    <w:rsid w:val="00482CAA"/>
    <w:rsid w:val="0048435B"/>
    <w:rsid w:val="0048464A"/>
    <w:rsid w:val="00484937"/>
    <w:rsid w:val="00485BA7"/>
    <w:rsid w:val="00486136"/>
    <w:rsid w:val="00486542"/>
    <w:rsid w:val="004869DE"/>
    <w:rsid w:val="00486AE2"/>
    <w:rsid w:val="004870F1"/>
    <w:rsid w:val="00487321"/>
    <w:rsid w:val="004910CC"/>
    <w:rsid w:val="00491708"/>
    <w:rsid w:val="00491DEC"/>
    <w:rsid w:val="00492EB7"/>
    <w:rsid w:val="004946EA"/>
    <w:rsid w:val="00494B31"/>
    <w:rsid w:val="0049561C"/>
    <w:rsid w:val="00495A8A"/>
    <w:rsid w:val="00495B06"/>
    <w:rsid w:val="00496AA2"/>
    <w:rsid w:val="00497341"/>
    <w:rsid w:val="00497D97"/>
    <w:rsid w:val="004A0356"/>
    <w:rsid w:val="004A0752"/>
    <w:rsid w:val="004A0A55"/>
    <w:rsid w:val="004A1995"/>
    <w:rsid w:val="004A1D92"/>
    <w:rsid w:val="004A218B"/>
    <w:rsid w:val="004A380F"/>
    <w:rsid w:val="004A434C"/>
    <w:rsid w:val="004A50A2"/>
    <w:rsid w:val="004A55FB"/>
    <w:rsid w:val="004A58E9"/>
    <w:rsid w:val="004A5A35"/>
    <w:rsid w:val="004A6090"/>
    <w:rsid w:val="004A6568"/>
    <w:rsid w:val="004A65E9"/>
    <w:rsid w:val="004A6839"/>
    <w:rsid w:val="004A69D9"/>
    <w:rsid w:val="004A711E"/>
    <w:rsid w:val="004A72E2"/>
    <w:rsid w:val="004B0F19"/>
    <w:rsid w:val="004B174B"/>
    <w:rsid w:val="004B251C"/>
    <w:rsid w:val="004B2A7E"/>
    <w:rsid w:val="004B3924"/>
    <w:rsid w:val="004B3A6E"/>
    <w:rsid w:val="004B3DED"/>
    <w:rsid w:val="004B3F2C"/>
    <w:rsid w:val="004B4634"/>
    <w:rsid w:val="004B4BE0"/>
    <w:rsid w:val="004B4DA4"/>
    <w:rsid w:val="004B54C6"/>
    <w:rsid w:val="004B5E76"/>
    <w:rsid w:val="004B6289"/>
    <w:rsid w:val="004B6CC3"/>
    <w:rsid w:val="004B6D34"/>
    <w:rsid w:val="004B7A4A"/>
    <w:rsid w:val="004B7CC0"/>
    <w:rsid w:val="004C083C"/>
    <w:rsid w:val="004C09A0"/>
    <w:rsid w:val="004C172B"/>
    <w:rsid w:val="004C341C"/>
    <w:rsid w:val="004C3C01"/>
    <w:rsid w:val="004C3D6E"/>
    <w:rsid w:val="004C4A8B"/>
    <w:rsid w:val="004C4BF3"/>
    <w:rsid w:val="004C6ACC"/>
    <w:rsid w:val="004C748B"/>
    <w:rsid w:val="004C7A98"/>
    <w:rsid w:val="004D0572"/>
    <w:rsid w:val="004D0A26"/>
    <w:rsid w:val="004D0F03"/>
    <w:rsid w:val="004D16E0"/>
    <w:rsid w:val="004D367F"/>
    <w:rsid w:val="004D4BF2"/>
    <w:rsid w:val="004D5A22"/>
    <w:rsid w:val="004D5DC9"/>
    <w:rsid w:val="004D5FB7"/>
    <w:rsid w:val="004D64FF"/>
    <w:rsid w:val="004D6A13"/>
    <w:rsid w:val="004D6B32"/>
    <w:rsid w:val="004D6D8C"/>
    <w:rsid w:val="004D6ED7"/>
    <w:rsid w:val="004D726D"/>
    <w:rsid w:val="004D7E37"/>
    <w:rsid w:val="004E0381"/>
    <w:rsid w:val="004E13C1"/>
    <w:rsid w:val="004E1B4B"/>
    <w:rsid w:val="004E1E8C"/>
    <w:rsid w:val="004E1ECD"/>
    <w:rsid w:val="004E2200"/>
    <w:rsid w:val="004E2501"/>
    <w:rsid w:val="004E2594"/>
    <w:rsid w:val="004E3036"/>
    <w:rsid w:val="004E316D"/>
    <w:rsid w:val="004E3D9F"/>
    <w:rsid w:val="004E3EB0"/>
    <w:rsid w:val="004E41D9"/>
    <w:rsid w:val="004E4355"/>
    <w:rsid w:val="004E443E"/>
    <w:rsid w:val="004E4443"/>
    <w:rsid w:val="004E452C"/>
    <w:rsid w:val="004E53E5"/>
    <w:rsid w:val="004E581B"/>
    <w:rsid w:val="004E6201"/>
    <w:rsid w:val="004E6F8E"/>
    <w:rsid w:val="004E76B4"/>
    <w:rsid w:val="004E7BCB"/>
    <w:rsid w:val="004F070D"/>
    <w:rsid w:val="004F1236"/>
    <w:rsid w:val="004F18A1"/>
    <w:rsid w:val="004F19F5"/>
    <w:rsid w:val="004F2457"/>
    <w:rsid w:val="004F2B34"/>
    <w:rsid w:val="004F3ED4"/>
    <w:rsid w:val="004F4C5A"/>
    <w:rsid w:val="004F5954"/>
    <w:rsid w:val="004F5FF0"/>
    <w:rsid w:val="004F6333"/>
    <w:rsid w:val="004F7406"/>
    <w:rsid w:val="004F7592"/>
    <w:rsid w:val="004F79AD"/>
    <w:rsid w:val="00500521"/>
    <w:rsid w:val="005007F5"/>
    <w:rsid w:val="005011B3"/>
    <w:rsid w:val="00501EC4"/>
    <w:rsid w:val="005031F9"/>
    <w:rsid w:val="00503262"/>
    <w:rsid w:val="00504979"/>
    <w:rsid w:val="00504E25"/>
    <w:rsid w:val="00505277"/>
    <w:rsid w:val="00506538"/>
    <w:rsid w:val="00506B4D"/>
    <w:rsid w:val="00506BAC"/>
    <w:rsid w:val="00506D1A"/>
    <w:rsid w:val="00510544"/>
    <w:rsid w:val="005111F1"/>
    <w:rsid w:val="00511E34"/>
    <w:rsid w:val="0051250E"/>
    <w:rsid w:val="00512B66"/>
    <w:rsid w:val="00512C91"/>
    <w:rsid w:val="005130DC"/>
    <w:rsid w:val="00513330"/>
    <w:rsid w:val="00513BDB"/>
    <w:rsid w:val="005145DC"/>
    <w:rsid w:val="005159BA"/>
    <w:rsid w:val="00515A06"/>
    <w:rsid w:val="00515D91"/>
    <w:rsid w:val="00515FB5"/>
    <w:rsid w:val="00517441"/>
    <w:rsid w:val="00517894"/>
    <w:rsid w:val="00517BC6"/>
    <w:rsid w:val="00517FDE"/>
    <w:rsid w:val="0052000B"/>
    <w:rsid w:val="0052063E"/>
    <w:rsid w:val="00520949"/>
    <w:rsid w:val="005213B7"/>
    <w:rsid w:val="00521BDE"/>
    <w:rsid w:val="00522D9A"/>
    <w:rsid w:val="005232A4"/>
    <w:rsid w:val="00524577"/>
    <w:rsid w:val="00524632"/>
    <w:rsid w:val="0052472D"/>
    <w:rsid w:val="00524A5E"/>
    <w:rsid w:val="00526219"/>
    <w:rsid w:val="00526D00"/>
    <w:rsid w:val="00526DCE"/>
    <w:rsid w:val="005270BD"/>
    <w:rsid w:val="005273C2"/>
    <w:rsid w:val="00527C98"/>
    <w:rsid w:val="0053002D"/>
    <w:rsid w:val="00530512"/>
    <w:rsid w:val="00530916"/>
    <w:rsid w:val="005310A0"/>
    <w:rsid w:val="0053173C"/>
    <w:rsid w:val="005319B2"/>
    <w:rsid w:val="00531D1D"/>
    <w:rsid w:val="00532194"/>
    <w:rsid w:val="00532CC6"/>
    <w:rsid w:val="0053302A"/>
    <w:rsid w:val="005339EB"/>
    <w:rsid w:val="0053414F"/>
    <w:rsid w:val="005343EB"/>
    <w:rsid w:val="005355D8"/>
    <w:rsid w:val="00535A08"/>
    <w:rsid w:val="00535D4A"/>
    <w:rsid w:val="00535ED7"/>
    <w:rsid w:val="00536D4F"/>
    <w:rsid w:val="00536DF8"/>
    <w:rsid w:val="00540227"/>
    <w:rsid w:val="005414AE"/>
    <w:rsid w:val="005416ED"/>
    <w:rsid w:val="00541C57"/>
    <w:rsid w:val="00541EB7"/>
    <w:rsid w:val="0054271F"/>
    <w:rsid w:val="00542AB5"/>
    <w:rsid w:val="00543AF4"/>
    <w:rsid w:val="00544199"/>
    <w:rsid w:val="005447FC"/>
    <w:rsid w:val="00545A06"/>
    <w:rsid w:val="00546414"/>
    <w:rsid w:val="005473D5"/>
    <w:rsid w:val="00547451"/>
    <w:rsid w:val="0054779A"/>
    <w:rsid w:val="00550F6A"/>
    <w:rsid w:val="005513D5"/>
    <w:rsid w:val="005514E6"/>
    <w:rsid w:val="00551547"/>
    <w:rsid w:val="00551664"/>
    <w:rsid w:val="005519BB"/>
    <w:rsid w:val="00552135"/>
    <w:rsid w:val="005524D0"/>
    <w:rsid w:val="00552B12"/>
    <w:rsid w:val="005535F7"/>
    <w:rsid w:val="00554F84"/>
    <w:rsid w:val="005553FC"/>
    <w:rsid w:val="00555646"/>
    <w:rsid w:val="00555A5C"/>
    <w:rsid w:val="00555B0C"/>
    <w:rsid w:val="00555F8E"/>
    <w:rsid w:val="00557246"/>
    <w:rsid w:val="005577E6"/>
    <w:rsid w:val="00557F8A"/>
    <w:rsid w:val="005604EC"/>
    <w:rsid w:val="00560E5B"/>
    <w:rsid w:val="00560E93"/>
    <w:rsid w:val="005618AF"/>
    <w:rsid w:val="00562E5E"/>
    <w:rsid w:val="005630BA"/>
    <w:rsid w:val="00563448"/>
    <w:rsid w:val="0056541A"/>
    <w:rsid w:val="005658DE"/>
    <w:rsid w:val="00565E48"/>
    <w:rsid w:val="00566AD4"/>
    <w:rsid w:val="00566EAF"/>
    <w:rsid w:val="00566FB0"/>
    <w:rsid w:val="0056731F"/>
    <w:rsid w:val="00570279"/>
    <w:rsid w:val="00570584"/>
    <w:rsid w:val="005709B3"/>
    <w:rsid w:val="00570EE7"/>
    <w:rsid w:val="00571B99"/>
    <w:rsid w:val="00572804"/>
    <w:rsid w:val="00572983"/>
    <w:rsid w:val="00572BD5"/>
    <w:rsid w:val="005734CC"/>
    <w:rsid w:val="00573DED"/>
    <w:rsid w:val="00573EF4"/>
    <w:rsid w:val="00574219"/>
    <w:rsid w:val="005743EA"/>
    <w:rsid w:val="00574644"/>
    <w:rsid w:val="005746F4"/>
    <w:rsid w:val="005746F5"/>
    <w:rsid w:val="0057484D"/>
    <w:rsid w:val="00574BDD"/>
    <w:rsid w:val="0057522C"/>
    <w:rsid w:val="00575798"/>
    <w:rsid w:val="00575C1F"/>
    <w:rsid w:val="005762AC"/>
    <w:rsid w:val="005763E3"/>
    <w:rsid w:val="0057652F"/>
    <w:rsid w:val="005767B2"/>
    <w:rsid w:val="00576D0A"/>
    <w:rsid w:val="00577416"/>
    <w:rsid w:val="0057753B"/>
    <w:rsid w:val="0057760C"/>
    <w:rsid w:val="00583052"/>
    <w:rsid w:val="00583942"/>
    <w:rsid w:val="00583CC8"/>
    <w:rsid w:val="00584426"/>
    <w:rsid w:val="00584E45"/>
    <w:rsid w:val="00585328"/>
    <w:rsid w:val="00585785"/>
    <w:rsid w:val="00585DF9"/>
    <w:rsid w:val="0058636F"/>
    <w:rsid w:val="00586DE6"/>
    <w:rsid w:val="005870D0"/>
    <w:rsid w:val="00587104"/>
    <w:rsid w:val="0058711B"/>
    <w:rsid w:val="00587226"/>
    <w:rsid w:val="00587DAC"/>
    <w:rsid w:val="00591073"/>
    <w:rsid w:val="00591FCF"/>
    <w:rsid w:val="00592B80"/>
    <w:rsid w:val="0059334C"/>
    <w:rsid w:val="0059380E"/>
    <w:rsid w:val="00593849"/>
    <w:rsid w:val="00593F82"/>
    <w:rsid w:val="00594E53"/>
    <w:rsid w:val="005950A8"/>
    <w:rsid w:val="0059594C"/>
    <w:rsid w:val="0059667A"/>
    <w:rsid w:val="0059689F"/>
    <w:rsid w:val="00596B16"/>
    <w:rsid w:val="005970EF"/>
    <w:rsid w:val="005A0848"/>
    <w:rsid w:val="005A0A08"/>
    <w:rsid w:val="005A1AC4"/>
    <w:rsid w:val="005A286C"/>
    <w:rsid w:val="005A290C"/>
    <w:rsid w:val="005A2E9B"/>
    <w:rsid w:val="005A315C"/>
    <w:rsid w:val="005A3240"/>
    <w:rsid w:val="005A3393"/>
    <w:rsid w:val="005A3545"/>
    <w:rsid w:val="005A3929"/>
    <w:rsid w:val="005A3B20"/>
    <w:rsid w:val="005A441C"/>
    <w:rsid w:val="005A4E6F"/>
    <w:rsid w:val="005A5199"/>
    <w:rsid w:val="005A5E02"/>
    <w:rsid w:val="005A5F60"/>
    <w:rsid w:val="005A6682"/>
    <w:rsid w:val="005A6C07"/>
    <w:rsid w:val="005A70A5"/>
    <w:rsid w:val="005A7D4E"/>
    <w:rsid w:val="005B0909"/>
    <w:rsid w:val="005B0CEF"/>
    <w:rsid w:val="005B1495"/>
    <w:rsid w:val="005B1736"/>
    <w:rsid w:val="005B1AB5"/>
    <w:rsid w:val="005B231E"/>
    <w:rsid w:val="005B2AB2"/>
    <w:rsid w:val="005B4407"/>
    <w:rsid w:val="005B4CA2"/>
    <w:rsid w:val="005B4CB5"/>
    <w:rsid w:val="005B4EBC"/>
    <w:rsid w:val="005B4FCF"/>
    <w:rsid w:val="005B5192"/>
    <w:rsid w:val="005B5CA1"/>
    <w:rsid w:val="005B66B7"/>
    <w:rsid w:val="005B68F4"/>
    <w:rsid w:val="005B6FFA"/>
    <w:rsid w:val="005B728B"/>
    <w:rsid w:val="005C0E27"/>
    <w:rsid w:val="005C128D"/>
    <w:rsid w:val="005C13AF"/>
    <w:rsid w:val="005C1583"/>
    <w:rsid w:val="005C26B3"/>
    <w:rsid w:val="005C3374"/>
    <w:rsid w:val="005C381D"/>
    <w:rsid w:val="005C4405"/>
    <w:rsid w:val="005C52C5"/>
    <w:rsid w:val="005C629E"/>
    <w:rsid w:val="005C633E"/>
    <w:rsid w:val="005C6E37"/>
    <w:rsid w:val="005C6F70"/>
    <w:rsid w:val="005C7063"/>
    <w:rsid w:val="005C7207"/>
    <w:rsid w:val="005D0C76"/>
    <w:rsid w:val="005D1062"/>
    <w:rsid w:val="005D1175"/>
    <w:rsid w:val="005D2153"/>
    <w:rsid w:val="005D22C5"/>
    <w:rsid w:val="005D24F7"/>
    <w:rsid w:val="005D2AEA"/>
    <w:rsid w:val="005D3266"/>
    <w:rsid w:val="005D3530"/>
    <w:rsid w:val="005D40EE"/>
    <w:rsid w:val="005D532C"/>
    <w:rsid w:val="005D558F"/>
    <w:rsid w:val="005D580E"/>
    <w:rsid w:val="005D5932"/>
    <w:rsid w:val="005D5E3D"/>
    <w:rsid w:val="005E0C42"/>
    <w:rsid w:val="005E0E75"/>
    <w:rsid w:val="005E106F"/>
    <w:rsid w:val="005E1098"/>
    <w:rsid w:val="005E1167"/>
    <w:rsid w:val="005E1B00"/>
    <w:rsid w:val="005E2066"/>
    <w:rsid w:val="005E209F"/>
    <w:rsid w:val="005E2EFA"/>
    <w:rsid w:val="005E3883"/>
    <w:rsid w:val="005E3B88"/>
    <w:rsid w:val="005E512D"/>
    <w:rsid w:val="005E5A37"/>
    <w:rsid w:val="005E5BEF"/>
    <w:rsid w:val="005E7659"/>
    <w:rsid w:val="005F028C"/>
    <w:rsid w:val="005F11C8"/>
    <w:rsid w:val="005F1447"/>
    <w:rsid w:val="005F2111"/>
    <w:rsid w:val="005F29D2"/>
    <w:rsid w:val="005F2DD4"/>
    <w:rsid w:val="005F3282"/>
    <w:rsid w:val="005F3538"/>
    <w:rsid w:val="005F44F4"/>
    <w:rsid w:val="005F4602"/>
    <w:rsid w:val="005F4709"/>
    <w:rsid w:val="005F4994"/>
    <w:rsid w:val="005F4BDD"/>
    <w:rsid w:val="005F4EB3"/>
    <w:rsid w:val="005F51FC"/>
    <w:rsid w:val="005F625C"/>
    <w:rsid w:val="005F6982"/>
    <w:rsid w:val="005F69A6"/>
    <w:rsid w:val="005F6CC2"/>
    <w:rsid w:val="005F6FB2"/>
    <w:rsid w:val="005F704F"/>
    <w:rsid w:val="005F7528"/>
    <w:rsid w:val="005F76C1"/>
    <w:rsid w:val="005F77BD"/>
    <w:rsid w:val="005F7843"/>
    <w:rsid w:val="005F7CC1"/>
    <w:rsid w:val="005F7CE4"/>
    <w:rsid w:val="006001CD"/>
    <w:rsid w:val="0060058C"/>
    <w:rsid w:val="00600BBE"/>
    <w:rsid w:val="00600CA7"/>
    <w:rsid w:val="00602297"/>
    <w:rsid w:val="006027DA"/>
    <w:rsid w:val="00602E80"/>
    <w:rsid w:val="00602F70"/>
    <w:rsid w:val="00604BD9"/>
    <w:rsid w:val="006057A0"/>
    <w:rsid w:val="00606223"/>
    <w:rsid w:val="00607995"/>
    <w:rsid w:val="00610390"/>
    <w:rsid w:val="006114FC"/>
    <w:rsid w:val="0061159F"/>
    <w:rsid w:val="00611771"/>
    <w:rsid w:val="00611E3F"/>
    <w:rsid w:val="00612ED2"/>
    <w:rsid w:val="006132D9"/>
    <w:rsid w:val="00613EFF"/>
    <w:rsid w:val="00615060"/>
    <w:rsid w:val="006167A5"/>
    <w:rsid w:val="006168F7"/>
    <w:rsid w:val="00616A66"/>
    <w:rsid w:val="006171D5"/>
    <w:rsid w:val="00617659"/>
    <w:rsid w:val="00617B86"/>
    <w:rsid w:val="00617ED7"/>
    <w:rsid w:val="006202E0"/>
    <w:rsid w:val="00621056"/>
    <w:rsid w:val="006216FD"/>
    <w:rsid w:val="006219B9"/>
    <w:rsid w:val="00621EEF"/>
    <w:rsid w:val="006232DE"/>
    <w:rsid w:val="006234E6"/>
    <w:rsid w:val="00623511"/>
    <w:rsid w:val="0062420D"/>
    <w:rsid w:val="0062463C"/>
    <w:rsid w:val="00626310"/>
    <w:rsid w:val="00626432"/>
    <w:rsid w:val="00627E73"/>
    <w:rsid w:val="006302EC"/>
    <w:rsid w:val="0063044F"/>
    <w:rsid w:val="0063130F"/>
    <w:rsid w:val="00632405"/>
    <w:rsid w:val="00632C26"/>
    <w:rsid w:val="006336A2"/>
    <w:rsid w:val="00633CE5"/>
    <w:rsid w:val="00633F7E"/>
    <w:rsid w:val="00634485"/>
    <w:rsid w:val="006347CF"/>
    <w:rsid w:val="00635166"/>
    <w:rsid w:val="00635AB1"/>
    <w:rsid w:val="00635E46"/>
    <w:rsid w:val="006363B6"/>
    <w:rsid w:val="0063697C"/>
    <w:rsid w:val="00636ACB"/>
    <w:rsid w:val="00637BAB"/>
    <w:rsid w:val="00641198"/>
    <w:rsid w:val="0064154A"/>
    <w:rsid w:val="0064171B"/>
    <w:rsid w:val="00641777"/>
    <w:rsid w:val="00643019"/>
    <w:rsid w:val="0064351D"/>
    <w:rsid w:val="00643579"/>
    <w:rsid w:val="00643C40"/>
    <w:rsid w:val="00643CCD"/>
    <w:rsid w:val="00643FB6"/>
    <w:rsid w:val="006447A4"/>
    <w:rsid w:val="00644A90"/>
    <w:rsid w:val="0064567F"/>
    <w:rsid w:val="00645F20"/>
    <w:rsid w:val="00646069"/>
    <w:rsid w:val="00646353"/>
    <w:rsid w:val="00647614"/>
    <w:rsid w:val="00647E4C"/>
    <w:rsid w:val="00651F8F"/>
    <w:rsid w:val="0065274C"/>
    <w:rsid w:val="006532CF"/>
    <w:rsid w:val="0065421A"/>
    <w:rsid w:val="006546AE"/>
    <w:rsid w:val="00654A04"/>
    <w:rsid w:val="00654AD6"/>
    <w:rsid w:val="0065522F"/>
    <w:rsid w:val="00656C56"/>
    <w:rsid w:val="006602EB"/>
    <w:rsid w:val="00660AB3"/>
    <w:rsid w:val="006626FB"/>
    <w:rsid w:val="0066331A"/>
    <w:rsid w:val="00664347"/>
    <w:rsid w:val="006643F7"/>
    <w:rsid w:val="00664408"/>
    <w:rsid w:val="00664699"/>
    <w:rsid w:val="006648EA"/>
    <w:rsid w:val="006649F4"/>
    <w:rsid w:val="00664B8B"/>
    <w:rsid w:val="00665004"/>
    <w:rsid w:val="006656D8"/>
    <w:rsid w:val="00665D5C"/>
    <w:rsid w:val="00665DD8"/>
    <w:rsid w:val="00665F0C"/>
    <w:rsid w:val="00666377"/>
    <w:rsid w:val="00666B1F"/>
    <w:rsid w:val="00666BC2"/>
    <w:rsid w:val="00666C5A"/>
    <w:rsid w:val="0066748C"/>
    <w:rsid w:val="00670403"/>
    <w:rsid w:val="006704FA"/>
    <w:rsid w:val="00670E03"/>
    <w:rsid w:val="00671AB5"/>
    <w:rsid w:val="00671DD8"/>
    <w:rsid w:val="00673AA0"/>
    <w:rsid w:val="00675444"/>
    <w:rsid w:val="0067576E"/>
    <w:rsid w:val="00675D55"/>
    <w:rsid w:val="006767C4"/>
    <w:rsid w:val="00676F0F"/>
    <w:rsid w:val="006770C7"/>
    <w:rsid w:val="006778CF"/>
    <w:rsid w:val="006806CB"/>
    <w:rsid w:val="0068210F"/>
    <w:rsid w:val="00682422"/>
    <w:rsid w:val="00682BE6"/>
    <w:rsid w:val="00682C9C"/>
    <w:rsid w:val="0068326C"/>
    <w:rsid w:val="006832D4"/>
    <w:rsid w:val="00683CBF"/>
    <w:rsid w:val="00684CF9"/>
    <w:rsid w:val="00685BB9"/>
    <w:rsid w:val="006864F5"/>
    <w:rsid w:val="00687BAA"/>
    <w:rsid w:val="006919FC"/>
    <w:rsid w:val="006926A2"/>
    <w:rsid w:val="006944D7"/>
    <w:rsid w:val="00694FDA"/>
    <w:rsid w:val="00697742"/>
    <w:rsid w:val="006A0270"/>
    <w:rsid w:val="006A03B1"/>
    <w:rsid w:val="006A047F"/>
    <w:rsid w:val="006A13CF"/>
    <w:rsid w:val="006A1829"/>
    <w:rsid w:val="006A19EA"/>
    <w:rsid w:val="006A1C6F"/>
    <w:rsid w:val="006A24CC"/>
    <w:rsid w:val="006A3D4E"/>
    <w:rsid w:val="006A3DA1"/>
    <w:rsid w:val="006A5062"/>
    <w:rsid w:val="006A5A7E"/>
    <w:rsid w:val="006A64F9"/>
    <w:rsid w:val="006A68BB"/>
    <w:rsid w:val="006A6ECB"/>
    <w:rsid w:val="006A6FC9"/>
    <w:rsid w:val="006A72CA"/>
    <w:rsid w:val="006A7D91"/>
    <w:rsid w:val="006B09AB"/>
    <w:rsid w:val="006B0E07"/>
    <w:rsid w:val="006B0E38"/>
    <w:rsid w:val="006B16BC"/>
    <w:rsid w:val="006B2688"/>
    <w:rsid w:val="006B31E5"/>
    <w:rsid w:val="006B3F90"/>
    <w:rsid w:val="006B447C"/>
    <w:rsid w:val="006B4633"/>
    <w:rsid w:val="006B5283"/>
    <w:rsid w:val="006B5FBB"/>
    <w:rsid w:val="006B6A51"/>
    <w:rsid w:val="006B73F6"/>
    <w:rsid w:val="006B78F4"/>
    <w:rsid w:val="006B7D51"/>
    <w:rsid w:val="006B7F8B"/>
    <w:rsid w:val="006C087E"/>
    <w:rsid w:val="006C1311"/>
    <w:rsid w:val="006C1D0F"/>
    <w:rsid w:val="006C20AF"/>
    <w:rsid w:val="006C27D7"/>
    <w:rsid w:val="006C2F4E"/>
    <w:rsid w:val="006C35AE"/>
    <w:rsid w:val="006C36F2"/>
    <w:rsid w:val="006C4EF1"/>
    <w:rsid w:val="006C76CE"/>
    <w:rsid w:val="006C7E81"/>
    <w:rsid w:val="006D019B"/>
    <w:rsid w:val="006D08F4"/>
    <w:rsid w:val="006D095C"/>
    <w:rsid w:val="006D0A70"/>
    <w:rsid w:val="006D2373"/>
    <w:rsid w:val="006D276A"/>
    <w:rsid w:val="006D2C05"/>
    <w:rsid w:val="006D33CF"/>
    <w:rsid w:val="006D37C2"/>
    <w:rsid w:val="006D4043"/>
    <w:rsid w:val="006D55A3"/>
    <w:rsid w:val="006D5846"/>
    <w:rsid w:val="006D5E18"/>
    <w:rsid w:val="006D5E3A"/>
    <w:rsid w:val="006D60C0"/>
    <w:rsid w:val="006D67CB"/>
    <w:rsid w:val="006D72AC"/>
    <w:rsid w:val="006D7B05"/>
    <w:rsid w:val="006D7B1B"/>
    <w:rsid w:val="006E00B4"/>
    <w:rsid w:val="006E021F"/>
    <w:rsid w:val="006E0A92"/>
    <w:rsid w:val="006E0C40"/>
    <w:rsid w:val="006E0D87"/>
    <w:rsid w:val="006E1461"/>
    <w:rsid w:val="006E2125"/>
    <w:rsid w:val="006E3027"/>
    <w:rsid w:val="006E30FF"/>
    <w:rsid w:val="006E35DB"/>
    <w:rsid w:val="006E4958"/>
    <w:rsid w:val="006E4F2D"/>
    <w:rsid w:val="006E4F86"/>
    <w:rsid w:val="006E545D"/>
    <w:rsid w:val="006E6389"/>
    <w:rsid w:val="006E65B0"/>
    <w:rsid w:val="006E67E0"/>
    <w:rsid w:val="006E6A8B"/>
    <w:rsid w:val="006E6C5C"/>
    <w:rsid w:val="006E6E49"/>
    <w:rsid w:val="006F02B9"/>
    <w:rsid w:val="006F156A"/>
    <w:rsid w:val="006F2024"/>
    <w:rsid w:val="006F2094"/>
    <w:rsid w:val="006F2BF2"/>
    <w:rsid w:val="006F2E08"/>
    <w:rsid w:val="006F30E0"/>
    <w:rsid w:val="006F30F8"/>
    <w:rsid w:val="006F3522"/>
    <w:rsid w:val="006F3DA4"/>
    <w:rsid w:val="006F5BB0"/>
    <w:rsid w:val="006F5CA3"/>
    <w:rsid w:val="006F6286"/>
    <w:rsid w:val="006F63F1"/>
    <w:rsid w:val="006F6778"/>
    <w:rsid w:val="006F7B1A"/>
    <w:rsid w:val="006F7E05"/>
    <w:rsid w:val="00700B1A"/>
    <w:rsid w:val="00702986"/>
    <w:rsid w:val="007029FB"/>
    <w:rsid w:val="00702BB7"/>
    <w:rsid w:val="007030A3"/>
    <w:rsid w:val="0070325B"/>
    <w:rsid w:val="00703444"/>
    <w:rsid w:val="00704000"/>
    <w:rsid w:val="007041E8"/>
    <w:rsid w:val="007046D6"/>
    <w:rsid w:val="007049AA"/>
    <w:rsid w:val="00704E7C"/>
    <w:rsid w:val="00705C18"/>
    <w:rsid w:val="00705D56"/>
    <w:rsid w:val="00706109"/>
    <w:rsid w:val="00706343"/>
    <w:rsid w:val="00706931"/>
    <w:rsid w:val="00706BF4"/>
    <w:rsid w:val="00706E65"/>
    <w:rsid w:val="0070703E"/>
    <w:rsid w:val="00707983"/>
    <w:rsid w:val="00707B32"/>
    <w:rsid w:val="007101C1"/>
    <w:rsid w:val="007104A0"/>
    <w:rsid w:val="00710716"/>
    <w:rsid w:val="00711E44"/>
    <w:rsid w:val="007169F0"/>
    <w:rsid w:val="00716A17"/>
    <w:rsid w:val="00716CFB"/>
    <w:rsid w:val="007171AE"/>
    <w:rsid w:val="007174FB"/>
    <w:rsid w:val="00720150"/>
    <w:rsid w:val="0072039E"/>
    <w:rsid w:val="00720D2C"/>
    <w:rsid w:val="007214EF"/>
    <w:rsid w:val="00722F77"/>
    <w:rsid w:val="00723EAB"/>
    <w:rsid w:val="007241AA"/>
    <w:rsid w:val="00724DAB"/>
    <w:rsid w:val="007253C1"/>
    <w:rsid w:val="00725945"/>
    <w:rsid w:val="00725B17"/>
    <w:rsid w:val="00725F17"/>
    <w:rsid w:val="007262A8"/>
    <w:rsid w:val="00726DA1"/>
    <w:rsid w:val="00726EA5"/>
    <w:rsid w:val="00727923"/>
    <w:rsid w:val="00727CEC"/>
    <w:rsid w:val="00730818"/>
    <w:rsid w:val="0073211B"/>
    <w:rsid w:val="00733652"/>
    <w:rsid w:val="007336E7"/>
    <w:rsid w:val="00733C9F"/>
    <w:rsid w:val="00733FF3"/>
    <w:rsid w:val="0073487E"/>
    <w:rsid w:val="00734D68"/>
    <w:rsid w:val="00734DA4"/>
    <w:rsid w:val="0073551B"/>
    <w:rsid w:val="007359EB"/>
    <w:rsid w:val="00735A0E"/>
    <w:rsid w:val="00735F40"/>
    <w:rsid w:val="00736B47"/>
    <w:rsid w:val="00736C06"/>
    <w:rsid w:val="00736EF9"/>
    <w:rsid w:val="007373A9"/>
    <w:rsid w:val="007403AD"/>
    <w:rsid w:val="0074069D"/>
    <w:rsid w:val="007410CB"/>
    <w:rsid w:val="007417FF"/>
    <w:rsid w:val="00742E2B"/>
    <w:rsid w:val="007432C6"/>
    <w:rsid w:val="00743468"/>
    <w:rsid w:val="0074499E"/>
    <w:rsid w:val="00745ACE"/>
    <w:rsid w:val="00746079"/>
    <w:rsid w:val="007462DB"/>
    <w:rsid w:val="007471DF"/>
    <w:rsid w:val="007475B6"/>
    <w:rsid w:val="00747CBE"/>
    <w:rsid w:val="00747ECD"/>
    <w:rsid w:val="00747EDE"/>
    <w:rsid w:val="00750E0A"/>
    <w:rsid w:val="00751543"/>
    <w:rsid w:val="00752100"/>
    <w:rsid w:val="0075210E"/>
    <w:rsid w:val="007522D6"/>
    <w:rsid w:val="007527E5"/>
    <w:rsid w:val="00754AFA"/>
    <w:rsid w:val="00755448"/>
    <w:rsid w:val="0075566E"/>
    <w:rsid w:val="00755B60"/>
    <w:rsid w:val="00755EB0"/>
    <w:rsid w:val="00756B56"/>
    <w:rsid w:val="007608A9"/>
    <w:rsid w:val="00761258"/>
    <w:rsid w:val="0076156C"/>
    <w:rsid w:val="00762A3C"/>
    <w:rsid w:val="00762FD7"/>
    <w:rsid w:val="007631C7"/>
    <w:rsid w:val="007631FE"/>
    <w:rsid w:val="00763A7B"/>
    <w:rsid w:val="00763E6F"/>
    <w:rsid w:val="00763F87"/>
    <w:rsid w:val="00764010"/>
    <w:rsid w:val="00765660"/>
    <w:rsid w:val="00765EDE"/>
    <w:rsid w:val="00766733"/>
    <w:rsid w:val="0076694A"/>
    <w:rsid w:val="00767FDF"/>
    <w:rsid w:val="007700B9"/>
    <w:rsid w:val="007702D6"/>
    <w:rsid w:val="007705D0"/>
    <w:rsid w:val="00770631"/>
    <w:rsid w:val="0077277F"/>
    <w:rsid w:val="00772C3F"/>
    <w:rsid w:val="00772CEC"/>
    <w:rsid w:val="00772F5D"/>
    <w:rsid w:val="00772FF8"/>
    <w:rsid w:val="00773B49"/>
    <w:rsid w:val="00774696"/>
    <w:rsid w:val="00774988"/>
    <w:rsid w:val="0077503C"/>
    <w:rsid w:val="00775470"/>
    <w:rsid w:val="007754B5"/>
    <w:rsid w:val="00775A0E"/>
    <w:rsid w:val="00776C9C"/>
    <w:rsid w:val="00776D3B"/>
    <w:rsid w:val="00777260"/>
    <w:rsid w:val="0077737C"/>
    <w:rsid w:val="007775E3"/>
    <w:rsid w:val="0077772A"/>
    <w:rsid w:val="00777BE0"/>
    <w:rsid w:val="0078096A"/>
    <w:rsid w:val="00781C48"/>
    <w:rsid w:val="0078234C"/>
    <w:rsid w:val="00782395"/>
    <w:rsid w:val="007824BA"/>
    <w:rsid w:val="00782744"/>
    <w:rsid w:val="00782A70"/>
    <w:rsid w:val="0078393A"/>
    <w:rsid w:val="0078425E"/>
    <w:rsid w:val="007844EE"/>
    <w:rsid w:val="00784515"/>
    <w:rsid w:val="0078458D"/>
    <w:rsid w:val="0078501D"/>
    <w:rsid w:val="00785419"/>
    <w:rsid w:val="00785796"/>
    <w:rsid w:val="0078591E"/>
    <w:rsid w:val="00785FB8"/>
    <w:rsid w:val="00786455"/>
    <w:rsid w:val="0078668F"/>
    <w:rsid w:val="00786D82"/>
    <w:rsid w:val="0078714A"/>
    <w:rsid w:val="007900DF"/>
    <w:rsid w:val="0079157A"/>
    <w:rsid w:val="00791DD5"/>
    <w:rsid w:val="007923F9"/>
    <w:rsid w:val="00792A9D"/>
    <w:rsid w:val="00793399"/>
    <w:rsid w:val="007939DD"/>
    <w:rsid w:val="0079415C"/>
    <w:rsid w:val="007941D5"/>
    <w:rsid w:val="00794235"/>
    <w:rsid w:val="00794F58"/>
    <w:rsid w:val="00795116"/>
    <w:rsid w:val="007953A1"/>
    <w:rsid w:val="007959BD"/>
    <w:rsid w:val="00795BEC"/>
    <w:rsid w:val="00795D0B"/>
    <w:rsid w:val="007A0350"/>
    <w:rsid w:val="007A0A39"/>
    <w:rsid w:val="007A0CAC"/>
    <w:rsid w:val="007A0D06"/>
    <w:rsid w:val="007A1102"/>
    <w:rsid w:val="007A13A6"/>
    <w:rsid w:val="007A186A"/>
    <w:rsid w:val="007A354E"/>
    <w:rsid w:val="007A3EF4"/>
    <w:rsid w:val="007A59C7"/>
    <w:rsid w:val="007A5B4C"/>
    <w:rsid w:val="007A651D"/>
    <w:rsid w:val="007A69FC"/>
    <w:rsid w:val="007A7743"/>
    <w:rsid w:val="007A7DC7"/>
    <w:rsid w:val="007B00BD"/>
    <w:rsid w:val="007B017E"/>
    <w:rsid w:val="007B0193"/>
    <w:rsid w:val="007B0271"/>
    <w:rsid w:val="007B09E3"/>
    <w:rsid w:val="007B0CC2"/>
    <w:rsid w:val="007B0E06"/>
    <w:rsid w:val="007B0E43"/>
    <w:rsid w:val="007B0F5A"/>
    <w:rsid w:val="007B144B"/>
    <w:rsid w:val="007B14E6"/>
    <w:rsid w:val="007B168A"/>
    <w:rsid w:val="007B187A"/>
    <w:rsid w:val="007B1B04"/>
    <w:rsid w:val="007B22BC"/>
    <w:rsid w:val="007B264B"/>
    <w:rsid w:val="007B2863"/>
    <w:rsid w:val="007B2A00"/>
    <w:rsid w:val="007B2EB8"/>
    <w:rsid w:val="007B3331"/>
    <w:rsid w:val="007B3A16"/>
    <w:rsid w:val="007B3DF6"/>
    <w:rsid w:val="007B42B3"/>
    <w:rsid w:val="007B47FD"/>
    <w:rsid w:val="007B503A"/>
    <w:rsid w:val="007B5291"/>
    <w:rsid w:val="007B5884"/>
    <w:rsid w:val="007B5A52"/>
    <w:rsid w:val="007B61CB"/>
    <w:rsid w:val="007B653A"/>
    <w:rsid w:val="007B75C1"/>
    <w:rsid w:val="007B77A3"/>
    <w:rsid w:val="007B78E2"/>
    <w:rsid w:val="007B7E50"/>
    <w:rsid w:val="007B7E68"/>
    <w:rsid w:val="007C0454"/>
    <w:rsid w:val="007C065B"/>
    <w:rsid w:val="007C06A0"/>
    <w:rsid w:val="007C09A3"/>
    <w:rsid w:val="007C1115"/>
    <w:rsid w:val="007C1B36"/>
    <w:rsid w:val="007C1C58"/>
    <w:rsid w:val="007C2074"/>
    <w:rsid w:val="007C2882"/>
    <w:rsid w:val="007C2DA1"/>
    <w:rsid w:val="007C328B"/>
    <w:rsid w:val="007C3BAB"/>
    <w:rsid w:val="007C4F14"/>
    <w:rsid w:val="007C4FF4"/>
    <w:rsid w:val="007C550C"/>
    <w:rsid w:val="007C5B64"/>
    <w:rsid w:val="007C619A"/>
    <w:rsid w:val="007C6810"/>
    <w:rsid w:val="007C6B25"/>
    <w:rsid w:val="007C6C8E"/>
    <w:rsid w:val="007C6CBA"/>
    <w:rsid w:val="007C6D62"/>
    <w:rsid w:val="007C6EEC"/>
    <w:rsid w:val="007C6F72"/>
    <w:rsid w:val="007C770E"/>
    <w:rsid w:val="007C7AEE"/>
    <w:rsid w:val="007D0004"/>
    <w:rsid w:val="007D09A4"/>
    <w:rsid w:val="007D0ABD"/>
    <w:rsid w:val="007D1BB9"/>
    <w:rsid w:val="007D275B"/>
    <w:rsid w:val="007D386F"/>
    <w:rsid w:val="007D3928"/>
    <w:rsid w:val="007D4FE6"/>
    <w:rsid w:val="007D593C"/>
    <w:rsid w:val="007D5B9E"/>
    <w:rsid w:val="007D5F4A"/>
    <w:rsid w:val="007D60F5"/>
    <w:rsid w:val="007D6CEB"/>
    <w:rsid w:val="007D6D70"/>
    <w:rsid w:val="007D73EC"/>
    <w:rsid w:val="007D7A63"/>
    <w:rsid w:val="007D7CEE"/>
    <w:rsid w:val="007E0C21"/>
    <w:rsid w:val="007E0E21"/>
    <w:rsid w:val="007E16E6"/>
    <w:rsid w:val="007E1C21"/>
    <w:rsid w:val="007E1FF4"/>
    <w:rsid w:val="007E21EC"/>
    <w:rsid w:val="007E265C"/>
    <w:rsid w:val="007E2FEA"/>
    <w:rsid w:val="007E335F"/>
    <w:rsid w:val="007E3596"/>
    <w:rsid w:val="007E4089"/>
    <w:rsid w:val="007E5F96"/>
    <w:rsid w:val="007E6263"/>
    <w:rsid w:val="007E629D"/>
    <w:rsid w:val="007E7016"/>
    <w:rsid w:val="007E79BE"/>
    <w:rsid w:val="007E7A3E"/>
    <w:rsid w:val="007E7C1F"/>
    <w:rsid w:val="007F07C8"/>
    <w:rsid w:val="007F183E"/>
    <w:rsid w:val="007F267B"/>
    <w:rsid w:val="007F2DBE"/>
    <w:rsid w:val="007F3524"/>
    <w:rsid w:val="007F3958"/>
    <w:rsid w:val="007F39EA"/>
    <w:rsid w:val="007F3D21"/>
    <w:rsid w:val="007F4202"/>
    <w:rsid w:val="007F42AA"/>
    <w:rsid w:val="007F4439"/>
    <w:rsid w:val="007F4933"/>
    <w:rsid w:val="007F4DD8"/>
    <w:rsid w:val="007F518C"/>
    <w:rsid w:val="007F5EDC"/>
    <w:rsid w:val="007F60EB"/>
    <w:rsid w:val="007F6458"/>
    <w:rsid w:val="007F78B5"/>
    <w:rsid w:val="00800275"/>
    <w:rsid w:val="00800813"/>
    <w:rsid w:val="00800D6B"/>
    <w:rsid w:val="00801016"/>
    <w:rsid w:val="008015F5"/>
    <w:rsid w:val="008015FC"/>
    <w:rsid w:val="00801785"/>
    <w:rsid w:val="00801C98"/>
    <w:rsid w:val="00801E49"/>
    <w:rsid w:val="00801FB7"/>
    <w:rsid w:val="008022CC"/>
    <w:rsid w:val="0080235E"/>
    <w:rsid w:val="00802863"/>
    <w:rsid w:val="008028C2"/>
    <w:rsid w:val="00802B57"/>
    <w:rsid w:val="00803191"/>
    <w:rsid w:val="008039EB"/>
    <w:rsid w:val="00803B0F"/>
    <w:rsid w:val="00804526"/>
    <w:rsid w:val="00804853"/>
    <w:rsid w:val="0080540C"/>
    <w:rsid w:val="00805448"/>
    <w:rsid w:val="008060D9"/>
    <w:rsid w:val="0080665E"/>
    <w:rsid w:val="00807094"/>
    <w:rsid w:val="008076BB"/>
    <w:rsid w:val="00807CED"/>
    <w:rsid w:val="00807E7F"/>
    <w:rsid w:val="00811078"/>
    <w:rsid w:val="008110D0"/>
    <w:rsid w:val="008112B9"/>
    <w:rsid w:val="00811A88"/>
    <w:rsid w:val="008120AB"/>
    <w:rsid w:val="00813463"/>
    <w:rsid w:val="00813C0E"/>
    <w:rsid w:val="00813E02"/>
    <w:rsid w:val="00813F06"/>
    <w:rsid w:val="008157CD"/>
    <w:rsid w:val="00815FF6"/>
    <w:rsid w:val="00816B05"/>
    <w:rsid w:val="00816BD1"/>
    <w:rsid w:val="0082044B"/>
    <w:rsid w:val="0082079F"/>
    <w:rsid w:val="00821362"/>
    <w:rsid w:val="00821CA4"/>
    <w:rsid w:val="00822150"/>
    <w:rsid w:val="00822C5B"/>
    <w:rsid w:val="0082319B"/>
    <w:rsid w:val="00823A10"/>
    <w:rsid w:val="00824CB4"/>
    <w:rsid w:val="00825E81"/>
    <w:rsid w:val="00826E7B"/>
    <w:rsid w:val="00830FA0"/>
    <w:rsid w:val="0083212B"/>
    <w:rsid w:val="008324F6"/>
    <w:rsid w:val="00832BD6"/>
    <w:rsid w:val="00832E66"/>
    <w:rsid w:val="00833482"/>
    <w:rsid w:val="008336E9"/>
    <w:rsid w:val="0083381C"/>
    <w:rsid w:val="00834B74"/>
    <w:rsid w:val="00834F9B"/>
    <w:rsid w:val="00835499"/>
    <w:rsid w:val="00837491"/>
    <w:rsid w:val="0083770F"/>
    <w:rsid w:val="0084018C"/>
    <w:rsid w:val="00841974"/>
    <w:rsid w:val="00841A25"/>
    <w:rsid w:val="00841F45"/>
    <w:rsid w:val="0084382D"/>
    <w:rsid w:val="0084432D"/>
    <w:rsid w:val="0084607A"/>
    <w:rsid w:val="0084607D"/>
    <w:rsid w:val="00846482"/>
    <w:rsid w:val="00846504"/>
    <w:rsid w:val="008504B5"/>
    <w:rsid w:val="00850521"/>
    <w:rsid w:val="00850971"/>
    <w:rsid w:val="00850BA6"/>
    <w:rsid w:val="00850BD2"/>
    <w:rsid w:val="00851591"/>
    <w:rsid w:val="00851615"/>
    <w:rsid w:val="008517B7"/>
    <w:rsid w:val="00851BE0"/>
    <w:rsid w:val="00851E5A"/>
    <w:rsid w:val="00852BBC"/>
    <w:rsid w:val="00854067"/>
    <w:rsid w:val="00854308"/>
    <w:rsid w:val="00854827"/>
    <w:rsid w:val="00854B35"/>
    <w:rsid w:val="00854E15"/>
    <w:rsid w:val="0085626D"/>
    <w:rsid w:val="00856793"/>
    <w:rsid w:val="0085691A"/>
    <w:rsid w:val="00856CB0"/>
    <w:rsid w:val="00856F12"/>
    <w:rsid w:val="008572A5"/>
    <w:rsid w:val="00860098"/>
    <w:rsid w:val="0086049D"/>
    <w:rsid w:val="008608C0"/>
    <w:rsid w:val="00861D7D"/>
    <w:rsid w:val="008623A5"/>
    <w:rsid w:val="00862B42"/>
    <w:rsid w:val="00862DFF"/>
    <w:rsid w:val="00863105"/>
    <w:rsid w:val="00863285"/>
    <w:rsid w:val="008634BB"/>
    <w:rsid w:val="00865213"/>
    <w:rsid w:val="008653E3"/>
    <w:rsid w:val="00865AEE"/>
    <w:rsid w:val="00865BF5"/>
    <w:rsid w:val="008663D1"/>
    <w:rsid w:val="00866A39"/>
    <w:rsid w:val="00866E6B"/>
    <w:rsid w:val="00867001"/>
    <w:rsid w:val="00867D02"/>
    <w:rsid w:val="00870B66"/>
    <w:rsid w:val="00870CCA"/>
    <w:rsid w:val="00871020"/>
    <w:rsid w:val="0087104B"/>
    <w:rsid w:val="008718F3"/>
    <w:rsid w:val="008723CE"/>
    <w:rsid w:val="008725B3"/>
    <w:rsid w:val="008726C5"/>
    <w:rsid w:val="00873960"/>
    <w:rsid w:val="00873C0B"/>
    <w:rsid w:val="00873C79"/>
    <w:rsid w:val="00873DBB"/>
    <w:rsid w:val="008741B6"/>
    <w:rsid w:val="008741DD"/>
    <w:rsid w:val="00874350"/>
    <w:rsid w:val="00875110"/>
    <w:rsid w:val="00875630"/>
    <w:rsid w:val="00875F33"/>
    <w:rsid w:val="008764F7"/>
    <w:rsid w:val="0087719B"/>
    <w:rsid w:val="0087736F"/>
    <w:rsid w:val="00877437"/>
    <w:rsid w:val="00877682"/>
    <w:rsid w:val="00877941"/>
    <w:rsid w:val="00877CAA"/>
    <w:rsid w:val="0088137A"/>
    <w:rsid w:val="00881D2E"/>
    <w:rsid w:val="00882265"/>
    <w:rsid w:val="00882429"/>
    <w:rsid w:val="008829C9"/>
    <w:rsid w:val="00882A86"/>
    <w:rsid w:val="00883727"/>
    <w:rsid w:val="00883BB2"/>
    <w:rsid w:val="008846E7"/>
    <w:rsid w:val="00884B53"/>
    <w:rsid w:val="00885DFC"/>
    <w:rsid w:val="0088634C"/>
    <w:rsid w:val="0088696E"/>
    <w:rsid w:val="00886F62"/>
    <w:rsid w:val="00887BC5"/>
    <w:rsid w:val="00887E83"/>
    <w:rsid w:val="00890545"/>
    <w:rsid w:val="00890AA4"/>
    <w:rsid w:val="008917C6"/>
    <w:rsid w:val="0089215C"/>
    <w:rsid w:val="00892341"/>
    <w:rsid w:val="00892AFC"/>
    <w:rsid w:val="0089324E"/>
    <w:rsid w:val="00895784"/>
    <w:rsid w:val="00895D85"/>
    <w:rsid w:val="008963EF"/>
    <w:rsid w:val="00897921"/>
    <w:rsid w:val="00897CF1"/>
    <w:rsid w:val="00897EFB"/>
    <w:rsid w:val="008A07E0"/>
    <w:rsid w:val="008A0AE3"/>
    <w:rsid w:val="008A0D4D"/>
    <w:rsid w:val="008A0E36"/>
    <w:rsid w:val="008A0EEB"/>
    <w:rsid w:val="008A115E"/>
    <w:rsid w:val="008A13A1"/>
    <w:rsid w:val="008A13F3"/>
    <w:rsid w:val="008A19AF"/>
    <w:rsid w:val="008A2B20"/>
    <w:rsid w:val="008A3637"/>
    <w:rsid w:val="008A3F13"/>
    <w:rsid w:val="008A4058"/>
    <w:rsid w:val="008A4123"/>
    <w:rsid w:val="008A44BB"/>
    <w:rsid w:val="008A4658"/>
    <w:rsid w:val="008A46E9"/>
    <w:rsid w:val="008A5059"/>
    <w:rsid w:val="008A52C1"/>
    <w:rsid w:val="008A532F"/>
    <w:rsid w:val="008A53AE"/>
    <w:rsid w:val="008A5824"/>
    <w:rsid w:val="008A60A5"/>
    <w:rsid w:val="008A6516"/>
    <w:rsid w:val="008A6773"/>
    <w:rsid w:val="008A68DC"/>
    <w:rsid w:val="008A6F8C"/>
    <w:rsid w:val="008B0246"/>
    <w:rsid w:val="008B0C8C"/>
    <w:rsid w:val="008B218E"/>
    <w:rsid w:val="008B220C"/>
    <w:rsid w:val="008B2902"/>
    <w:rsid w:val="008B2AEC"/>
    <w:rsid w:val="008B3222"/>
    <w:rsid w:val="008B3D17"/>
    <w:rsid w:val="008B4150"/>
    <w:rsid w:val="008B4B2D"/>
    <w:rsid w:val="008B4DF2"/>
    <w:rsid w:val="008B5056"/>
    <w:rsid w:val="008B554A"/>
    <w:rsid w:val="008B599B"/>
    <w:rsid w:val="008B6015"/>
    <w:rsid w:val="008B6A36"/>
    <w:rsid w:val="008B6AFE"/>
    <w:rsid w:val="008B72C9"/>
    <w:rsid w:val="008C15B8"/>
    <w:rsid w:val="008C1F83"/>
    <w:rsid w:val="008C25B1"/>
    <w:rsid w:val="008C2C2F"/>
    <w:rsid w:val="008C33A7"/>
    <w:rsid w:val="008C36D2"/>
    <w:rsid w:val="008C3816"/>
    <w:rsid w:val="008C3F06"/>
    <w:rsid w:val="008C3FE5"/>
    <w:rsid w:val="008C4CEC"/>
    <w:rsid w:val="008C549B"/>
    <w:rsid w:val="008C6229"/>
    <w:rsid w:val="008C6AC3"/>
    <w:rsid w:val="008C7BC4"/>
    <w:rsid w:val="008D0C84"/>
    <w:rsid w:val="008D13F0"/>
    <w:rsid w:val="008D14B3"/>
    <w:rsid w:val="008D1526"/>
    <w:rsid w:val="008D1766"/>
    <w:rsid w:val="008D2096"/>
    <w:rsid w:val="008D27A8"/>
    <w:rsid w:val="008D3629"/>
    <w:rsid w:val="008D3C96"/>
    <w:rsid w:val="008D413B"/>
    <w:rsid w:val="008D44A6"/>
    <w:rsid w:val="008D47A9"/>
    <w:rsid w:val="008D47F6"/>
    <w:rsid w:val="008D4AD2"/>
    <w:rsid w:val="008D4E1F"/>
    <w:rsid w:val="008D55F4"/>
    <w:rsid w:val="008D601C"/>
    <w:rsid w:val="008D6BA3"/>
    <w:rsid w:val="008D71B7"/>
    <w:rsid w:val="008D74DD"/>
    <w:rsid w:val="008E04E4"/>
    <w:rsid w:val="008E07C0"/>
    <w:rsid w:val="008E114D"/>
    <w:rsid w:val="008E1367"/>
    <w:rsid w:val="008E1943"/>
    <w:rsid w:val="008E1D06"/>
    <w:rsid w:val="008E2AB3"/>
    <w:rsid w:val="008E31C6"/>
    <w:rsid w:val="008E386B"/>
    <w:rsid w:val="008E3B44"/>
    <w:rsid w:val="008E3D8D"/>
    <w:rsid w:val="008E440B"/>
    <w:rsid w:val="008E523B"/>
    <w:rsid w:val="008E5946"/>
    <w:rsid w:val="008E6841"/>
    <w:rsid w:val="008E6ABC"/>
    <w:rsid w:val="008E7606"/>
    <w:rsid w:val="008F06BB"/>
    <w:rsid w:val="008F0DCA"/>
    <w:rsid w:val="008F0DFF"/>
    <w:rsid w:val="008F14B6"/>
    <w:rsid w:val="008F14FD"/>
    <w:rsid w:val="008F1798"/>
    <w:rsid w:val="008F1FE5"/>
    <w:rsid w:val="008F2B61"/>
    <w:rsid w:val="008F2CCB"/>
    <w:rsid w:val="008F2D36"/>
    <w:rsid w:val="008F2FB3"/>
    <w:rsid w:val="008F3235"/>
    <w:rsid w:val="008F4063"/>
    <w:rsid w:val="008F40D4"/>
    <w:rsid w:val="008F443E"/>
    <w:rsid w:val="008F45E2"/>
    <w:rsid w:val="008F479B"/>
    <w:rsid w:val="008F5AA4"/>
    <w:rsid w:val="008F6B33"/>
    <w:rsid w:val="008F7691"/>
    <w:rsid w:val="008F77C3"/>
    <w:rsid w:val="008F7AC9"/>
    <w:rsid w:val="008F7B57"/>
    <w:rsid w:val="008F7E25"/>
    <w:rsid w:val="0090038C"/>
    <w:rsid w:val="0090063D"/>
    <w:rsid w:val="00900FE9"/>
    <w:rsid w:val="00901529"/>
    <w:rsid w:val="009020E8"/>
    <w:rsid w:val="00902D7B"/>
    <w:rsid w:val="00903991"/>
    <w:rsid w:val="009050BE"/>
    <w:rsid w:val="00905E52"/>
    <w:rsid w:val="009066F6"/>
    <w:rsid w:val="009072A8"/>
    <w:rsid w:val="00910391"/>
    <w:rsid w:val="009109BD"/>
    <w:rsid w:val="00911756"/>
    <w:rsid w:val="00911D3F"/>
    <w:rsid w:val="00912272"/>
    <w:rsid w:val="00912536"/>
    <w:rsid w:val="009132E7"/>
    <w:rsid w:val="00913440"/>
    <w:rsid w:val="009139FB"/>
    <w:rsid w:val="009143B4"/>
    <w:rsid w:val="00914B19"/>
    <w:rsid w:val="00914F8F"/>
    <w:rsid w:val="00915874"/>
    <w:rsid w:val="0091642B"/>
    <w:rsid w:val="00916512"/>
    <w:rsid w:val="009166BC"/>
    <w:rsid w:val="0091683D"/>
    <w:rsid w:val="00916849"/>
    <w:rsid w:val="00916FB4"/>
    <w:rsid w:val="00920893"/>
    <w:rsid w:val="00921378"/>
    <w:rsid w:val="009218EF"/>
    <w:rsid w:val="0092193A"/>
    <w:rsid w:val="00921D03"/>
    <w:rsid w:val="00922119"/>
    <w:rsid w:val="00922FEA"/>
    <w:rsid w:val="00923B73"/>
    <w:rsid w:val="00924578"/>
    <w:rsid w:val="0092474F"/>
    <w:rsid w:val="0092515E"/>
    <w:rsid w:val="00925F06"/>
    <w:rsid w:val="009261C6"/>
    <w:rsid w:val="009262BE"/>
    <w:rsid w:val="00926590"/>
    <w:rsid w:val="00926591"/>
    <w:rsid w:val="009269EC"/>
    <w:rsid w:val="00927159"/>
    <w:rsid w:val="00927AA9"/>
    <w:rsid w:val="009301DF"/>
    <w:rsid w:val="00930999"/>
    <w:rsid w:val="00930AD4"/>
    <w:rsid w:val="00930BD9"/>
    <w:rsid w:val="00930D4A"/>
    <w:rsid w:val="0093144E"/>
    <w:rsid w:val="00931929"/>
    <w:rsid w:val="00931C7B"/>
    <w:rsid w:val="00931D08"/>
    <w:rsid w:val="009320A9"/>
    <w:rsid w:val="0093253F"/>
    <w:rsid w:val="00933082"/>
    <w:rsid w:val="00933BB2"/>
    <w:rsid w:val="00933D6E"/>
    <w:rsid w:val="0093474C"/>
    <w:rsid w:val="00934831"/>
    <w:rsid w:val="00934B71"/>
    <w:rsid w:val="0093540B"/>
    <w:rsid w:val="009355D3"/>
    <w:rsid w:val="009356A3"/>
    <w:rsid w:val="00937D02"/>
    <w:rsid w:val="00937E76"/>
    <w:rsid w:val="00941140"/>
    <w:rsid w:val="00941315"/>
    <w:rsid w:val="009413FB"/>
    <w:rsid w:val="00941F77"/>
    <w:rsid w:val="00942235"/>
    <w:rsid w:val="00942279"/>
    <w:rsid w:val="00942415"/>
    <w:rsid w:val="00942BAE"/>
    <w:rsid w:val="00943A19"/>
    <w:rsid w:val="00943B51"/>
    <w:rsid w:val="009442F3"/>
    <w:rsid w:val="00944B64"/>
    <w:rsid w:val="00944F83"/>
    <w:rsid w:val="0094527D"/>
    <w:rsid w:val="00946262"/>
    <w:rsid w:val="009465BE"/>
    <w:rsid w:val="0094796F"/>
    <w:rsid w:val="00950A5C"/>
    <w:rsid w:val="00950B8C"/>
    <w:rsid w:val="00950CFE"/>
    <w:rsid w:val="009518E4"/>
    <w:rsid w:val="00951AFF"/>
    <w:rsid w:val="00951F13"/>
    <w:rsid w:val="00952A1D"/>
    <w:rsid w:val="00952AF2"/>
    <w:rsid w:val="00952D91"/>
    <w:rsid w:val="00953365"/>
    <w:rsid w:val="00953373"/>
    <w:rsid w:val="009533C6"/>
    <w:rsid w:val="0095449B"/>
    <w:rsid w:val="00954C4D"/>
    <w:rsid w:val="00954CFD"/>
    <w:rsid w:val="00954D16"/>
    <w:rsid w:val="00954E86"/>
    <w:rsid w:val="009555E2"/>
    <w:rsid w:val="00955F90"/>
    <w:rsid w:val="00956479"/>
    <w:rsid w:val="00956748"/>
    <w:rsid w:val="00956971"/>
    <w:rsid w:val="00957037"/>
    <w:rsid w:val="00957549"/>
    <w:rsid w:val="0096089A"/>
    <w:rsid w:val="00960E56"/>
    <w:rsid w:val="00961022"/>
    <w:rsid w:val="00961185"/>
    <w:rsid w:val="00961A93"/>
    <w:rsid w:val="00961D80"/>
    <w:rsid w:val="009620A8"/>
    <w:rsid w:val="00963724"/>
    <w:rsid w:val="00963A3E"/>
    <w:rsid w:val="00964401"/>
    <w:rsid w:val="00964545"/>
    <w:rsid w:val="0096495C"/>
    <w:rsid w:val="00964E5D"/>
    <w:rsid w:val="009653CE"/>
    <w:rsid w:val="0096574E"/>
    <w:rsid w:val="00965A05"/>
    <w:rsid w:val="00965BC4"/>
    <w:rsid w:val="009678AC"/>
    <w:rsid w:val="00967AD0"/>
    <w:rsid w:val="0097050B"/>
    <w:rsid w:val="009713BA"/>
    <w:rsid w:val="009716E5"/>
    <w:rsid w:val="009718EB"/>
    <w:rsid w:val="00972A01"/>
    <w:rsid w:val="00973242"/>
    <w:rsid w:val="0097428A"/>
    <w:rsid w:val="0097509D"/>
    <w:rsid w:val="00975708"/>
    <w:rsid w:val="00975733"/>
    <w:rsid w:val="00975EB9"/>
    <w:rsid w:val="009760EC"/>
    <w:rsid w:val="009765DF"/>
    <w:rsid w:val="009769F9"/>
    <w:rsid w:val="00977715"/>
    <w:rsid w:val="00980617"/>
    <w:rsid w:val="00980B7E"/>
    <w:rsid w:val="00982430"/>
    <w:rsid w:val="009825AF"/>
    <w:rsid w:val="00982688"/>
    <w:rsid w:val="00982B08"/>
    <w:rsid w:val="00982C45"/>
    <w:rsid w:val="00983762"/>
    <w:rsid w:val="00983AFC"/>
    <w:rsid w:val="00983EE2"/>
    <w:rsid w:val="0098494A"/>
    <w:rsid w:val="00984BF6"/>
    <w:rsid w:val="009856A3"/>
    <w:rsid w:val="00987103"/>
    <w:rsid w:val="00990158"/>
    <w:rsid w:val="009903C1"/>
    <w:rsid w:val="00990745"/>
    <w:rsid w:val="0099100C"/>
    <w:rsid w:val="009914FE"/>
    <w:rsid w:val="00991753"/>
    <w:rsid w:val="00991A5B"/>
    <w:rsid w:val="00991B08"/>
    <w:rsid w:val="00991D13"/>
    <w:rsid w:val="0099264A"/>
    <w:rsid w:val="009927D8"/>
    <w:rsid w:val="00992D5E"/>
    <w:rsid w:val="0099310F"/>
    <w:rsid w:val="009932D8"/>
    <w:rsid w:val="0099371E"/>
    <w:rsid w:val="00993761"/>
    <w:rsid w:val="00993A3C"/>
    <w:rsid w:val="00993F9D"/>
    <w:rsid w:val="00994894"/>
    <w:rsid w:val="00994F1D"/>
    <w:rsid w:val="00995057"/>
    <w:rsid w:val="009951B9"/>
    <w:rsid w:val="00996154"/>
    <w:rsid w:val="00996678"/>
    <w:rsid w:val="00996BF5"/>
    <w:rsid w:val="009974C8"/>
    <w:rsid w:val="00997EB2"/>
    <w:rsid w:val="009A0381"/>
    <w:rsid w:val="009A06D9"/>
    <w:rsid w:val="009A09DB"/>
    <w:rsid w:val="009A0AAA"/>
    <w:rsid w:val="009A10D1"/>
    <w:rsid w:val="009A1424"/>
    <w:rsid w:val="009A1601"/>
    <w:rsid w:val="009A16F4"/>
    <w:rsid w:val="009A1B0C"/>
    <w:rsid w:val="009A21AC"/>
    <w:rsid w:val="009A2D74"/>
    <w:rsid w:val="009A31B9"/>
    <w:rsid w:val="009A36BD"/>
    <w:rsid w:val="009A45B4"/>
    <w:rsid w:val="009A5651"/>
    <w:rsid w:val="009A577A"/>
    <w:rsid w:val="009A5798"/>
    <w:rsid w:val="009A5E05"/>
    <w:rsid w:val="009A618A"/>
    <w:rsid w:val="009A7066"/>
    <w:rsid w:val="009A735F"/>
    <w:rsid w:val="009A73BC"/>
    <w:rsid w:val="009A765A"/>
    <w:rsid w:val="009A7CBC"/>
    <w:rsid w:val="009B1358"/>
    <w:rsid w:val="009B1E76"/>
    <w:rsid w:val="009B20AB"/>
    <w:rsid w:val="009B2A35"/>
    <w:rsid w:val="009B30C1"/>
    <w:rsid w:val="009B31EE"/>
    <w:rsid w:val="009B32D5"/>
    <w:rsid w:val="009B4609"/>
    <w:rsid w:val="009B47BC"/>
    <w:rsid w:val="009B4A68"/>
    <w:rsid w:val="009B6213"/>
    <w:rsid w:val="009B64FC"/>
    <w:rsid w:val="009B65B6"/>
    <w:rsid w:val="009B78B8"/>
    <w:rsid w:val="009B7B1B"/>
    <w:rsid w:val="009C0607"/>
    <w:rsid w:val="009C08B0"/>
    <w:rsid w:val="009C0912"/>
    <w:rsid w:val="009C0C14"/>
    <w:rsid w:val="009C0CA8"/>
    <w:rsid w:val="009C12F5"/>
    <w:rsid w:val="009C24DC"/>
    <w:rsid w:val="009C2856"/>
    <w:rsid w:val="009C3089"/>
    <w:rsid w:val="009C39AA"/>
    <w:rsid w:val="009C3B06"/>
    <w:rsid w:val="009C54A8"/>
    <w:rsid w:val="009C589E"/>
    <w:rsid w:val="009C5C7F"/>
    <w:rsid w:val="009C62A2"/>
    <w:rsid w:val="009C7967"/>
    <w:rsid w:val="009D00F3"/>
    <w:rsid w:val="009D0F3F"/>
    <w:rsid w:val="009D27FC"/>
    <w:rsid w:val="009D54CF"/>
    <w:rsid w:val="009D5F0D"/>
    <w:rsid w:val="009D61E7"/>
    <w:rsid w:val="009D7ED2"/>
    <w:rsid w:val="009E04BB"/>
    <w:rsid w:val="009E0740"/>
    <w:rsid w:val="009E1199"/>
    <w:rsid w:val="009E251D"/>
    <w:rsid w:val="009E283D"/>
    <w:rsid w:val="009E2BFF"/>
    <w:rsid w:val="009E2FF0"/>
    <w:rsid w:val="009E3462"/>
    <w:rsid w:val="009E3A65"/>
    <w:rsid w:val="009E45D9"/>
    <w:rsid w:val="009E49B2"/>
    <w:rsid w:val="009E5F44"/>
    <w:rsid w:val="009E5FD3"/>
    <w:rsid w:val="009F01AC"/>
    <w:rsid w:val="009F075D"/>
    <w:rsid w:val="009F0CCF"/>
    <w:rsid w:val="009F109A"/>
    <w:rsid w:val="009F12E8"/>
    <w:rsid w:val="009F15E6"/>
    <w:rsid w:val="009F1D1B"/>
    <w:rsid w:val="009F20B2"/>
    <w:rsid w:val="009F2924"/>
    <w:rsid w:val="009F2BF6"/>
    <w:rsid w:val="009F2D7E"/>
    <w:rsid w:val="009F2DF4"/>
    <w:rsid w:val="009F473A"/>
    <w:rsid w:val="009F4804"/>
    <w:rsid w:val="009F494F"/>
    <w:rsid w:val="009F5271"/>
    <w:rsid w:val="009F59C1"/>
    <w:rsid w:val="009F5E3B"/>
    <w:rsid w:val="009F62B0"/>
    <w:rsid w:val="009F6334"/>
    <w:rsid w:val="009F6977"/>
    <w:rsid w:val="009F6CC3"/>
    <w:rsid w:val="009F70DE"/>
    <w:rsid w:val="009F7345"/>
    <w:rsid w:val="009F73E4"/>
    <w:rsid w:val="009F7616"/>
    <w:rsid w:val="00A005C3"/>
    <w:rsid w:val="00A00C98"/>
    <w:rsid w:val="00A0155E"/>
    <w:rsid w:val="00A01A3E"/>
    <w:rsid w:val="00A01A8C"/>
    <w:rsid w:val="00A01EE8"/>
    <w:rsid w:val="00A02E4E"/>
    <w:rsid w:val="00A030EA"/>
    <w:rsid w:val="00A03163"/>
    <w:rsid w:val="00A04326"/>
    <w:rsid w:val="00A04CD1"/>
    <w:rsid w:val="00A05064"/>
    <w:rsid w:val="00A05715"/>
    <w:rsid w:val="00A06FD2"/>
    <w:rsid w:val="00A07D84"/>
    <w:rsid w:val="00A101B1"/>
    <w:rsid w:val="00A10677"/>
    <w:rsid w:val="00A114B4"/>
    <w:rsid w:val="00A14FB7"/>
    <w:rsid w:val="00A16154"/>
    <w:rsid w:val="00A16314"/>
    <w:rsid w:val="00A17141"/>
    <w:rsid w:val="00A179E9"/>
    <w:rsid w:val="00A17E7E"/>
    <w:rsid w:val="00A201F5"/>
    <w:rsid w:val="00A20913"/>
    <w:rsid w:val="00A21456"/>
    <w:rsid w:val="00A21498"/>
    <w:rsid w:val="00A21A33"/>
    <w:rsid w:val="00A21AFF"/>
    <w:rsid w:val="00A21C88"/>
    <w:rsid w:val="00A22CB6"/>
    <w:rsid w:val="00A238EB"/>
    <w:rsid w:val="00A23B31"/>
    <w:rsid w:val="00A24585"/>
    <w:rsid w:val="00A24F60"/>
    <w:rsid w:val="00A2541D"/>
    <w:rsid w:val="00A26AEE"/>
    <w:rsid w:val="00A27CC7"/>
    <w:rsid w:val="00A27DA0"/>
    <w:rsid w:val="00A3018C"/>
    <w:rsid w:val="00A30353"/>
    <w:rsid w:val="00A3139C"/>
    <w:rsid w:val="00A318A6"/>
    <w:rsid w:val="00A31D42"/>
    <w:rsid w:val="00A32052"/>
    <w:rsid w:val="00A3255A"/>
    <w:rsid w:val="00A32659"/>
    <w:rsid w:val="00A3331B"/>
    <w:rsid w:val="00A33409"/>
    <w:rsid w:val="00A350B3"/>
    <w:rsid w:val="00A3564A"/>
    <w:rsid w:val="00A35AAD"/>
    <w:rsid w:val="00A3714B"/>
    <w:rsid w:val="00A37301"/>
    <w:rsid w:val="00A373D4"/>
    <w:rsid w:val="00A3758D"/>
    <w:rsid w:val="00A37B08"/>
    <w:rsid w:val="00A40ADF"/>
    <w:rsid w:val="00A40CE3"/>
    <w:rsid w:val="00A41EDC"/>
    <w:rsid w:val="00A420D6"/>
    <w:rsid w:val="00A435CE"/>
    <w:rsid w:val="00A43C02"/>
    <w:rsid w:val="00A43CCC"/>
    <w:rsid w:val="00A4408A"/>
    <w:rsid w:val="00A441DE"/>
    <w:rsid w:val="00A45109"/>
    <w:rsid w:val="00A4550A"/>
    <w:rsid w:val="00A45591"/>
    <w:rsid w:val="00A46279"/>
    <w:rsid w:val="00A46661"/>
    <w:rsid w:val="00A46884"/>
    <w:rsid w:val="00A474D8"/>
    <w:rsid w:val="00A47B01"/>
    <w:rsid w:val="00A47E1D"/>
    <w:rsid w:val="00A5009F"/>
    <w:rsid w:val="00A50522"/>
    <w:rsid w:val="00A507A1"/>
    <w:rsid w:val="00A507E6"/>
    <w:rsid w:val="00A50AF3"/>
    <w:rsid w:val="00A50BF2"/>
    <w:rsid w:val="00A517B6"/>
    <w:rsid w:val="00A52A83"/>
    <w:rsid w:val="00A52AE3"/>
    <w:rsid w:val="00A53C1E"/>
    <w:rsid w:val="00A53D8E"/>
    <w:rsid w:val="00A53DB0"/>
    <w:rsid w:val="00A5417F"/>
    <w:rsid w:val="00A54BAC"/>
    <w:rsid w:val="00A556D8"/>
    <w:rsid w:val="00A55D9B"/>
    <w:rsid w:val="00A5622C"/>
    <w:rsid w:val="00A56939"/>
    <w:rsid w:val="00A57DF3"/>
    <w:rsid w:val="00A60959"/>
    <w:rsid w:val="00A60D56"/>
    <w:rsid w:val="00A627D5"/>
    <w:rsid w:val="00A62A99"/>
    <w:rsid w:val="00A62C06"/>
    <w:rsid w:val="00A62FE2"/>
    <w:rsid w:val="00A635A3"/>
    <w:rsid w:val="00A640ED"/>
    <w:rsid w:val="00A646AA"/>
    <w:rsid w:val="00A64D21"/>
    <w:rsid w:val="00A6586A"/>
    <w:rsid w:val="00A65FAC"/>
    <w:rsid w:val="00A65FED"/>
    <w:rsid w:val="00A66F26"/>
    <w:rsid w:val="00A6766E"/>
    <w:rsid w:val="00A67831"/>
    <w:rsid w:val="00A67D96"/>
    <w:rsid w:val="00A7004E"/>
    <w:rsid w:val="00A700FC"/>
    <w:rsid w:val="00A72027"/>
    <w:rsid w:val="00A732CA"/>
    <w:rsid w:val="00A7377D"/>
    <w:rsid w:val="00A73ABD"/>
    <w:rsid w:val="00A73AC5"/>
    <w:rsid w:val="00A749F7"/>
    <w:rsid w:val="00A74E1E"/>
    <w:rsid w:val="00A75340"/>
    <w:rsid w:val="00A766B8"/>
    <w:rsid w:val="00A769C4"/>
    <w:rsid w:val="00A76A19"/>
    <w:rsid w:val="00A76B4F"/>
    <w:rsid w:val="00A76D35"/>
    <w:rsid w:val="00A76F41"/>
    <w:rsid w:val="00A77EFC"/>
    <w:rsid w:val="00A77F5E"/>
    <w:rsid w:val="00A8001A"/>
    <w:rsid w:val="00A800A4"/>
    <w:rsid w:val="00A81140"/>
    <w:rsid w:val="00A8328A"/>
    <w:rsid w:val="00A83573"/>
    <w:rsid w:val="00A85A79"/>
    <w:rsid w:val="00A85C50"/>
    <w:rsid w:val="00A85D7C"/>
    <w:rsid w:val="00A85E67"/>
    <w:rsid w:val="00A85F5F"/>
    <w:rsid w:val="00A86B2A"/>
    <w:rsid w:val="00A87537"/>
    <w:rsid w:val="00A90814"/>
    <w:rsid w:val="00A90942"/>
    <w:rsid w:val="00A9114C"/>
    <w:rsid w:val="00A91191"/>
    <w:rsid w:val="00A92491"/>
    <w:rsid w:val="00A924EC"/>
    <w:rsid w:val="00A9283D"/>
    <w:rsid w:val="00A92FCE"/>
    <w:rsid w:val="00A930F0"/>
    <w:rsid w:val="00A93563"/>
    <w:rsid w:val="00A94146"/>
    <w:rsid w:val="00A94529"/>
    <w:rsid w:val="00A95D46"/>
    <w:rsid w:val="00A96318"/>
    <w:rsid w:val="00A96E27"/>
    <w:rsid w:val="00A96F28"/>
    <w:rsid w:val="00AA0108"/>
    <w:rsid w:val="00AA0272"/>
    <w:rsid w:val="00AA19E6"/>
    <w:rsid w:val="00AA2B62"/>
    <w:rsid w:val="00AA316F"/>
    <w:rsid w:val="00AA326A"/>
    <w:rsid w:val="00AA3F13"/>
    <w:rsid w:val="00AA474D"/>
    <w:rsid w:val="00AA4B36"/>
    <w:rsid w:val="00AA5565"/>
    <w:rsid w:val="00AA5641"/>
    <w:rsid w:val="00AA59CD"/>
    <w:rsid w:val="00AA5EE7"/>
    <w:rsid w:val="00AA605C"/>
    <w:rsid w:val="00AA6A2D"/>
    <w:rsid w:val="00AA6F34"/>
    <w:rsid w:val="00AA7088"/>
    <w:rsid w:val="00AA7255"/>
    <w:rsid w:val="00AA74F0"/>
    <w:rsid w:val="00AA7B02"/>
    <w:rsid w:val="00AB140D"/>
    <w:rsid w:val="00AB2291"/>
    <w:rsid w:val="00AB313E"/>
    <w:rsid w:val="00AB4262"/>
    <w:rsid w:val="00AB4F3A"/>
    <w:rsid w:val="00AB579C"/>
    <w:rsid w:val="00AB6103"/>
    <w:rsid w:val="00AB6165"/>
    <w:rsid w:val="00AB6821"/>
    <w:rsid w:val="00AB7017"/>
    <w:rsid w:val="00AB78AB"/>
    <w:rsid w:val="00AC00D8"/>
    <w:rsid w:val="00AC01B2"/>
    <w:rsid w:val="00AC03F9"/>
    <w:rsid w:val="00AC0AEE"/>
    <w:rsid w:val="00AC0C51"/>
    <w:rsid w:val="00AC1EF9"/>
    <w:rsid w:val="00AC1FA3"/>
    <w:rsid w:val="00AC3EB2"/>
    <w:rsid w:val="00AC404E"/>
    <w:rsid w:val="00AC46B4"/>
    <w:rsid w:val="00AC486A"/>
    <w:rsid w:val="00AC4A9E"/>
    <w:rsid w:val="00AC5283"/>
    <w:rsid w:val="00AC537E"/>
    <w:rsid w:val="00AC6851"/>
    <w:rsid w:val="00AC68B2"/>
    <w:rsid w:val="00AC6C93"/>
    <w:rsid w:val="00AC6D73"/>
    <w:rsid w:val="00AC703F"/>
    <w:rsid w:val="00AC71BE"/>
    <w:rsid w:val="00AC7BC6"/>
    <w:rsid w:val="00AD03F6"/>
    <w:rsid w:val="00AD1165"/>
    <w:rsid w:val="00AD129B"/>
    <w:rsid w:val="00AD1A35"/>
    <w:rsid w:val="00AD1C2F"/>
    <w:rsid w:val="00AD2010"/>
    <w:rsid w:val="00AD2145"/>
    <w:rsid w:val="00AD22C3"/>
    <w:rsid w:val="00AD268E"/>
    <w:rsid w:val="00AD3F33"/>
    <w:rsid w:val="00AD4D9C"/>
    <w:rsid w:val="00AD50B3"/>
    <w:rsid w:val="00AD528E"/>
    <w:rsid w:val="00AD56DC"/>
    <w:rsid w:val="00AD58FA"/>
    <w:rsid w:val="00AD640B"/>
    <w:rsid w:val="00AD6518"/>
    <w:rsid w:val="00AD665F"/>
    <w:rsid w:val="00AD6DB1"/>
    <w:rsid w:val="00AD77C4"/>
    <w:rsid w:val="00AD7E89"/>
    <w:rsid w:val="00AE00D1"/>
    <w:rsid w:val="00AE0365"/>
    <w:rsid w:val="00AE0F39"/>
    <w:rsid w:val="00AE107F"/>
    <w:rsid w:val="00AE19BF"/>
    <w:rsid w:val="00AE2513"/>
    <w:rsid w:val="00AE25D6"/>
    <w:rsid w:val="00AE3A3A"/>
    <w:rsid w:val="00AE3E6A"/>
    <w:rsid w:val="00AE4D95"/>
    <w:rsid w:val="00AE5385"/>
    <w:rsid w:val="00AE5652"/>
    <w:rsid w:val="00AE583C"/>
    <w:rsid w:val="00AE7149"/>
    <w:rsid w:val="00AE76A0"/>
    <w:rsid w:val="00AE7948"/>
    <w:rsid w:val="00AF0C64"/>
    <w:rsid w:val="00AF1165"/>
    <w:rsid w:val="00AF14E4"/>
    <w:rsid w:val="00AF19B0"/>
    <w:rsid w:val="00AF1AAD"/>
    <w:rsid w:val="00AF2BD0"/>
    <w:rsid w:val="00AF31BC"/>
    <w:rsid w:val="00AF386F"/>
    <w:rsid w:val="00AF4B6D"/>
    <w:rsid w:val="00AF4F7D"/>
    <w:rsid w:val="00AF5558"/>
    <w:rsid w:val="00AF6917"/>
    <w:rsid w:val="00AF70DD"/>
    <w:rsid w:val="00AF729E"/>
    <w:rsid w:val="00B00A3B"/>
    <w:rsid w:val="00B00A79"/>
    <w:rsid w:val="00B0127F"/>
    <w:rsid w:val="00B012DD"/>
    <w:rsid w:val="00B01679"/>
    <w:rsid w:val="00B01E0E"/>
    <w:rsid w:val="00B0246B"/>
    <w:rsid w:val="00B02CEB"/>
    <w:rsid w:val="00B0365A"/>
    <w:rsid w:val="00B03859"/>
    <w:rsid w:val="00B03881"/>
    <w:rsid w:val="00B03E33"/>
    <w:rsid w:val="00B0404B"/>
    <w:rsid w:val="00B0492F"/>
    <w:rsid w:val="00B04DCA"/>
    <w:rsid w:val="00B04FDF"/>
    <w:rsid w:val="00B05776"/>
    <w:rsid w:val="00B05E70"/>
    <w:rsid w:val="00B06F4F"/>
    <w:rsid w:val="00B0748E"/>
    <w:rsid w:val="00B074D3"/>
    <w:rsid w:val="00B07858"/>
    <w:rsid w:val="00B11B43"/>
    <w:rsid w:val="00B130AE"/>
    <w:rsid w:val="00B137F2"/>
    <w:rsid w:val="00B1386B"/>
    <w:rsid w:val="00B1434A"/>
    <w:rsid w:val="00B15A26"/>
    <w:rsid w:val="00B15E6D"/>
    <w:rsid w:val="00B178AD"/>
    <w:rsid w:val="00B21252"/>
    <w:rsid w:val="00B215CB"/>
    <w:rsid w:val="00B218F4"/>
    <w:rsid w:val="00B21DCC"/>
    <w:rsid w:val="00B21E5E"/>
    <w:rsid w:val="00B22733"/>
    <w:rsid w:val="00B22F3E"/>
    <w:rsid w:val="00B2352A"/>
    <w:rsid w:val="00B23765"/>
    <w:rsid w:val="00B24088"/>
    <w:rsid w:val="00B242A7"/>
    <w:rsid w:val="00B242D6"/>
    <w:rsid w:val="00B24896"/>
    <w:rsid w:val="00B24FE3"/>
    <w:rsid w:val="00B2515D"/>
    <w:rsid w:val="00B25556"/>
    <w:rsid w:val="00B25C9F"/>
    <w:rsid w:val="00B262D3"/>
    <w:rsid w:val="00B269E3"/>
    <w:rsid w:val="00B274E3"/>
    <w:rsid w:val="00B3059E"/>
    <w:rsid w:val="00B306E6"/>
    <w:rsid w:val="00B3151F"/>
    <w:rsid w:val="00B31726"/>
    <w:rsid w:val="00B31846"/>
    <w:rsid w:val="00B32115"/>
    <w:rsid w:val="00B32ECE"/>
    <w:rsid w:val="00B33398"/>
    <w:rsid w:val="00B34CB9"/>
    <w:rsid w:val="00B34EC9"/>
    <w:rsid w:val="00B358C4"/>
    <w:rsid w:val="00B35AF2"/>
    <w:rsid w:val="00B35BCB"/>
    <w:rsid w:val="00B365A7"/>
    <w:rsid w:val="00B366B2"/>
    <w:rsid w:val="00B36A20"/>
    <w:rsid w:val="00B36F53"/>
    <w:rsid w:val="00B37032"/>
    <w:rsid w:val="00B37299"/>
    <w:rsid w:val="00B37511"/>
    <w:rsid w:val="00B37851"/>
    <w:rsid w:val="00B40189"/>
    <w:rsid w:val="00B40655"/>
    <w:rsid w:val="00B40905"/>
    <w:rsid w:val="00B40921"/>
    <w:rsid w:val="00B41143"/>
    <w:rsid w:val="00B41F34"/>
    <w:rsid w:val="00B41FB3"/>
    <w:rsid w:val="00B42BD8"/>
    <w:rsid w:val="00B4313B"/>
    <w:rsid w:val="00B43ADD"/>
    <w:rsid w:val="00B44021"/>
    <w:rsid w:val="00B448C7"/>
    <w:rsid w:val="00B4552D"/>
    <w:rsid w:val="00B45BD6"/>
    <w:rsid w:val="00B45BD9"/>
    <w:rsid w:val="00B466A0"/>
    <w:rsid w:val="00B46E1C"/>
    <w:rsid w:val="00B47307"/>
    <w:rsid w:val="00B5031D"/>
    <w:rsid w:val="00B504F9"/>
    <w:rsid w:val="00B50AD4"/>
    <w:rsid w:val="00B50BD5"/>
    <w:rsid w:val="00B5180B"/>
    <w:rsid w:val="00B529AB"/>
    <w:rsid w:val="00B52D5C"/>
    <w:rsid w:val="00B52FA8"/>
    <w:rsid w:val="00B54DA5"/>
    <w:rsid w:val="00B55501"/>
    <w:rsid w:val="00B5589C"/>
    <w:rsid w:val="00B5666C"/>
    <w:rsid w:val="00B56C11"/>
    <w:rsid w:val="00B60A3B"/>
    <w:rsid w:val="00B618FF"/>
    <w:rsid w:val="00B62611"/>
    <w:rsid w:val="00B62D85"/>
    <w:rsid w:val="00B6358A"/>
    <w:rsid w:val="00B63612"/>
    <w:rsid w:val="00B63D2E"/>
    <w:rsid w:val="00B63EE5"/>
    <w:rsid w:val="00B64835"/>
    <w:rsid w:val="00B64DD1"/>
    <w:rsid w:val="00B6505A"/>
    <w:rsid w:val="00B6528C"/>
    <w:rsid w:val="00B659A4"/>
    <w:rsid w:val="00B65AA5"/>
    <w:rsid w:val="00B65BF6"/>
    <w:rsid w:val="00B662D7"/>
    <w:rsid w:val="00B66389"/>
    <w:rsid w:val="00B666B4"/>
    <w:rsid w:val="00B6722C"/>
    <w:rsid w:val="00B673DA"/>
    <w:rsid w:val="00B67BCA"/>
    <w:rsid w:val="00B67CD2"/>
    <w:rsid w:val="00B701A2"/>
    <w:rsid w:val="00B70BC1"/>
    <w:rsid w:val="00B7165B"/>
    <w:rsid w:val="00B71AA6"/>
    <w:rsid w:val="00B71B7E"/>
    <w:rsid w:val="00B71ED4"/>
    <w:rsid w:val="00B72E8F"/>
    <w:rsid w:val="00B73D15"/>
    <w:rsid w:val="00B74F4C"/>
    <w:rsid w:val="00B76AC6"/>
    <w:rsid w:val="00B7706D"/>
    <w:rsid w:val="00B77A80"/>
    <w:rsid w:val="00B77F24"/>
    <w:rsid w:val="00B80068"/>
    <w:rsid w:val="00B8099E"/>
    <w:rsid w:val="00B81DA6"/>
    <w:rsid w:val="00B81F75"/>
    <w:rsid w:val="00B829FB"/>
    <w:rsid w:val="00B83455"/>
    <w:rsid w:val="00B83890"/>
    <w:rsid w:val="00B83FF1"/>
    <w:rsid w:val="00B84C84"/>
    <w:rsid w:val="00B84EBB"/>
    <w:rsid w:val="00B84FF2"/>
    <w:rsid w:val="00B85B21"/>
    <w:rsid w:val="00B85C7C"/>
    <w:rsid w:val="00B8627B"/>
    <w:rsid w:val="00B8666C"/>
    <w:rsid w:val="00B868EC"/>
    <w:rsid w:val="00B87A5C"/>
    <w:rsid w:val="00B90A12"/>
    <w:rsid w:val="00B90EC1"/>
    <w:rsid w:val="00B91039"/>
    <w:rsid w:val="00B91E66"/>
    <w:rsid w:val="00B9271F"/>
    <w:rsid w:val="00B92800"/>
    <w:rsid w:val="00B92BBB"/>
    <w:rsid w:val="00B92CBA"/>
    <w:rsid w:val="00B9347E"/>
    <w:rsid w:val="00B93967"/>
    <w:rsid w:val="00B93D68"/>
    <w:rsid w:val="00B94529"/>
    <w:rsid w:val="00B94C94"/>
    <w:rsid w:val="00B94DA0"/>
    <w:rsid w:val="00B9578C"/>
    <w:rsid w:val="00B95C8C"/>
    <w:rsid w:val="00B9647E"/>
    <w:rsid w:val="00B9768C"/>
    <w:rsid w:val="00B97EB4"/>
    <w:rsid w:val="00B97F79"/>
    <w:rsid w:val="00BA0064"/>
    <w:rsid w:val="00BA0BB5"/>
    <w:rsid w:val="00BA154A"/>
    <w:rsid w:val="00BA2545"/>
    <w:rsid w:val="00BA2771"/>
    <w:rsid w:val="00BA28EC"/>
    <w:rsid w:val="00BA2CB8"/>
    <w:rsid w:val="00BA3521"/>
    <w:rsid w:val="00BA4627"/>
    <w:rsid w:val="00BA5008"/>
    <w:rsid w:val="00BA5058"/>
    <w:rsid w:val="00BA59B7"/>
    <w:rsid w:val="00BA64DE"/>
    <w:rsid w:val="00BA71CF"/>
    <w:rsid w:val="00BA7892"/>
    <w:rsid w:val="00BA7940"/>
    <w:rsid w:val="00BA7F0D"/>
    <w:rsid w:val="00BB0C15"/>
    <w:rsid w:val="00BB2360"/>
    <w:rsid w:val="00BB2539"/>
    <w:rsid w:val="00BB34A6"/>
    <w:rsid w:val="00BB36C1"/>
    <w:rsid w:val="00BB3903"/>
    <w:rsid w:val="00BB3AE1"/>
    <w:rsid w:val="00BB5513"/>
    <w:rsid w:val="00BB593C"/>
    <w:rsid w:val="00BB60E4"/>
    <w:rsid w:val="00BB6459"/>
    <w:rsid w:val="00BB653E"/>
    <w:rsid w:val="00BB78D7"/>
    <w:rsid w:val="00BB79C7"/>
    <w:rsid w:val="00BC06B1"/>
    <w:rsid w:val="00BC0D87"/>
    <w:rsid w:val="00BC11BB"/>
    <w:rsid w:val="00BC1806"/>
    <w:rsid w:val="00BC18D4"/>
    <w:rsid w:val="00BC2377"/>
    <w:rsid w:val="00BC2C39"/>
    <w:rsid w:val="00BC3A7F"/>
    <w:rsid w:val="00BC4597"/>
    <w:rsid w:val="00BC470A"/>
    <w:rsid w:val="00BC49EA"/>
    <w:rsid w:val="00BC4D41"/>
    <w:rsid w:val="00BC50F5"/>
    <w:rsid w:val="00BC5109"/>
    <w:rsid w:val="00BC5288"/>
    <w:rsid w:val="00BC59DC"/>
    <w:rsid w:val="00BC6A55"/>
    <w:rsid w:val="00BC6AA8"/>
    <w:rsid w:val="00BC6D15"/>
    <w:rsid w:val="00BC75A7"/>
    <w:rsid w:val="00BC770B"/>
    <w:rsid w:val="00BC7942"/>
    <w:rsid w:val="00BD018D"/>
    <w:rsid w:val="00BD05C1"/>
    <w:rsid w:val="00BD246C"/>
    <w:rsid w:val="00BD48BB"/>
    <w:rsid w:val="00BD4F59"/>
    <w:rsid w:val="00BD4F74"/>
    <w:rsid w:val="00BD5766"/>
    <w:rsid w:val="00BD58D9"/>
    <w:rsid w:val="00BD59B0"/>
    <w:rsid w:val="00BD5A2A"/>
    <w:rsid w:val="00BD6183"/>
    <w:rsid w:val="00BD6BAE"/>
    <w:rsid w:val="00BD7232"/>
    <w:rsid w:val="00BD7483"/>
    <w:rsid w:val="00BD7CA8"/>
    <w:rsid w:val="00BE0AED"/>
    <w:rsid w:val="00BE1027"/>
    <w:rsid w:val="00BE1A27"/>
    <w:rsid w:val="00BE2055"/>
    <w:rsid w:val="00BE234B"/>
    <w:rsid w:val="00BE2370"/>
    <w:rsid w:val="00BE251C"/>
    <w:rsid w:val="00BE2BE7"/>
    <w:rsid w:val="00BE3B02"/>
    <w:rsid w:val="00BE4672"/>
    <w:rsid w:val="00BE46FC"/>
    <w:rsid w:val="00BE4B35"/>
    <w:rsid w:val="00BE5191"/>
    <w:rsid w:val="00BE5743"/>
    <w:rsid w:val="00BE5A67"/>
    <w:rsid w:val="00BE5B5B"/>
    <w:rsid w:val="00BE5B82"/>
    <w:rsid w:val="00BE6311"/>
    <w:rsid w:val="00BE6418"/>
    <w:rsid w:val="00BE6815"/>
    <w:rsid w:val="00BF00FF"/>
    <w:rsid w:val="00BF1A53"/>
    <w:rsid w:val="00BF2A81"/>
    <w:rsid w:val="00BF2F39"/>
    <w:rsid w:val="00BF3348"/>
    <w:rsid w:val="00BF4D43"/>
    <w:rsid w:val="00BF4D96"/>
    <w:rsid w:val="00BF5BC3"/>
    <w:rsid w:val="00BF659B"/>
    <w:rsid w:val="00BF69DF"/>
    <w:rsid w:val="00BF6C75"/>
    <w:rsid w:val="00BF6EF3"/>
    <w:rsid w:val="00BF7493"/>
    <w:rsid w:val="00BF7837"/>
    <w:rsid w:val="00BF7ABD"/>
    <w:rsid w:val="00C00AA6"/>
    <w:rsid w:val="00C00DD9"/>
    <w:rsid w:val="00C013FE"/>
    <w:rsid w:val="00C01C3D"/>
    <w:rsid w:val="00C01C91"/>
    <w:rsid w:val="00C0254C"/>
    <w:rsid w:val="00C02CF8"/>
    <w:rsid w:val="00C02F51"/>
    <w:rsid w:val="00C03111"/>
    <w:rsid w:val="00C03BBA"/>
    <w:rsid w:val="00C03E00"/>
    <w:rsid w:val="00C0445A"/>
    <w:rsid w:val="00C04BFF"/>
    <w:rsid w:val="00C066F1"/>
    <w:rsid w:val="00C06E55"/>
    <w:rsid w:val="00C06FC6"/>
    <w:rsid w:val="00C072DB"/>
    <w:rsid w:val="00C07A96"/>
    <w:rsid w:val="00C10632"/>
    <w:rsid w:val="00C10AAE"/>
    <w:rsid w:val="00C10EDB"/>
    <w:rsid w:val="00C122D6"/>
    <w:rsid w:val="00C125C7"/>
    <w:rsid w:val="00C12A9A"/>
    <w:rsid w:val="00C12CB1"/>
    <w:rsid w:val="00C12E2D"/>
    <w:rsid w:val="00C13458"/>
    <w:rsid w:val="00C135A6"/>
    <w:rsid w:val="00C14933"/>
    <w:rsid w:val="00C14C89"/>
    <w:rsid w:val="00C1589A"/>
    <w:rsid w:val="00C15F11"/>
    <w:rsid w:val="00C160AA"/>
    <w:rsid w:val="00C163F2"/>
    <w:rsid w:val="00C1696F"/>
    <w:rsid w:val="00C1782F"/>
    <w:rsid w:val="00C20078"/>
    <w:rsid w:val="00C20365"/>
    <w:rsid w:val="00C217AA"/>
    <w:rsid w:val="00C21EAE"/>
    <w:rsid w:val="00C224F8"/>
    <w:rsid w:val="00C23C4E"/>
    <w:rsid w:val="00C23E24"/>
    <w:rsid w:val="00C24562"/>
    <w:rsid w:val="00C24BD1"/>
    <w:rsid w:val="00C253DF"/>
    <w:rsid w:val="00C2674B"/>
    <w:rsid w:val="00C268CC"/>
    <w:rsid w:val="00C2774E"/>
    <w:rsid w:val="00C27D01"/>
    <w:rsid w:val="00C30087"/>
    <w:rsid w:val="00C302AF"/>
    <w:rsid w:val="00C322BC"/>
    <w:rsid w:val="00C327F7"/>
    <w:rsid w:val="00C32C61"/>
    <w:rsid w:val="00C33008"/>
    <w:rsid w:val="00C3336A"/>
    <w:rsid w:val="00C33CC5"/>
    <w:rsid w:val="00C33EC3"/>
    <w:rsid w:val="00C34006"/>
    <w:rsid w:val="00C340A2"/>
    <w:rsid w:val="00C34724"/>
    <w:rsid w:val="00C347EC"/>
    <w:rsid w:val="00C355CD"/>
    <w:rsid w:val="00C35929"/>
    <w:rsid w:val="00C35B78"/>
    <w:rsid w:val="00C36F44"/>
    <w:rsid w:val="00C37222"/>
    <w:rsid w:val="00C37360"/>
    <w:rsid w:val="00C374C5"/>
    <w:rsid w:val="00C37BA7"/>
    <w:rsid w:val="00C37CA4"/>
    <w:rsid w:val="00C37D60"/>
    <w:rsid w:val="00C37E07"/>
    <w:rsid w:val="00C40566"/>
    <w:rsid w:val="00C41D5F"/>
    <w:rsid w:val="00C42071"/>
    <w:rsid w:val="00C423C4"/>
    <w:rsid w:val="00C42F52"/>
    <w:rsid w:val="00C42F91"/>
    <w:rsid w:val="00C434C9"/>
    <w:rsid w:val="00C43933"/>
    <w:rsid w:val="00C43B70"/>
    <w:rsid w:val="00C445B9"/>
    <w:rsid w:val="00C45158"/>
    <w:rsid w:val="00C4690D"/>
    <w:rsid w:val="00C46ABF"/>
    <w:rsid w:val="00C47200"/>
    <w:rsid w:val="00C47F65"/>
    <w:rsid w:val="00C5026D"/>
    <w:rsid w:val="00C50312"/>
    <w:rsid w:val="00C50429"/>
    <w:rsid w:val="00C50608"/>
    <w:rsid w:val="00C50A52"/>
    <w:rsid w:val="00C51F98"/>
    <w:rsid w:val="00C52ED6"/>
    <w:rsid w:val="00C53135"/>
    <w:rsid w:val="00C53599"/>
    <w:rsid w:val="00C536F2"/>
    <w:rsid w:val="00C537A6"/>
    <w:rsid w:val="00C538F7"/>
    <w:rsid w:val="00C5458D"/>
    <w:rsid w:val="00C5491A"/>
    <w:rsid w:val="00C549B2"/>
    <w:rsid w:val="00C550A4"/>
    <w:rsid w:val="00C553A1"/>
    <w:rsid w:val="00C55966"/>
    <w:rsid w:val="00C55B65"/>
    <w:rsid w:val="00C55BB3"/>
    <w:rsid w:val="00C565F1"/>
    <w:rsid w:val="00C56BCB"/>
    <w:rsid w:val="00C5702B"/>
    <w:rsid w:val="00C576BF"/>
    <w:rsid w:val="00C579F1"/>
    <w:rsid w:val="00C57B63"/>
    <w:rsid w:val="00C57BDA"/>
    <w:rsid w:val="00C6086E"/>
    <w:rsid w:val="00C62F46"/>
    <w:rsid w:val="00C63B11"/>
    <w:rsid w:val="00C6471B"/>
    <w:rsid w:val="00C65596"/>
    <w:rsid w:val="00C6695A"/>
    <w:rsid w:val="00C66A96"/>
    <w:rsid w:val="00C66B65"/>
    <w:rsid w:val="00C66FD4"/>
    <w:rsid w:val="00C6749F"/>
    <w:rsid w:val="00C7069F"/>
    <w:rsid w:val="00C70A80"/>
    <w:rsid w:val="00C710C2"/>
    <w:rsid w:val="00C713E4"/>
    <w:rsid w:val="00C71C19"/>
    <w:rsid w:val="00C7227B"/>
    <w:rsid w:val="00C72387"/>
    <w:rsid w:val="00C72494"/>
    <w:rsid w:val="00C72F27"/>
    <w:rsid w:val="00C73725"/>
    <w:rsid w:val="00C75350"/>
    <w:rsid w:val="00C75585"/>
    <w:rsid w:val="00C75786"/>
    <w:rsid w:val="00C7596C"/>
    <w:rsid w:val="00C75C19"/>
    <w:rsid w:val="00C75E98"/>
    <w:rsid w:val="00C75F02"/>
    <w:rsid w:val="00C7676A"/>
    <w:rsid w:val="00C76F0A"/>
    <w:rsid w:val="00C770F6"/>
    <w:rsid w:val="00C77596"/>
    <w:rsid w:val="00C806E1"/>
    <w:rsid w:val="00C807EF"/>
    <w:rsid w:val="00C80C0D"/>
    <w:rsid w:val="00C80EF0"/>
    <w:rsid w:val="00C80F8C"/>
    <w:rsid w:val="00C813B4"/>
    <w:rsid w:val="00C82851"/>
    <w:rsid w:val="00C83297"/>
    <w:rsid w:val="00C83603"/>
    <w:rsid w:val="00C8392F"/>
    <w:rsid w:val="00C8398E"/>
    <w:rsid w:val="00C83DDD"/>
    <w:rsid w:val="00C848D9"/>
    <w:rsid w:val="00C85864"/>
    <w:rsid w:val="00C85C73"/>
    <w:rsid w:val="00C85FD2"/>
    <w:rsid w:val="00C86C35"/>
    <w:rsid w:val="00C86E7B"/>
    <w:rsid w:val="00C90A04"/>
    <w:rsid w:val="00C90C03"/>
    <w:rsid w:val="00C90E84"/>
    <w:rsid w:val="00C914DA"/>
    <w:rsid w:val="00C917B4"/>
    <w:rsid w:val="00C91FCD"/>
    <w:rsid w:val="00C92238"/>
    <w:rsid w:val="00C9243E"/>
    <w:rsid w:val="00C92E3C"/>
    <w:rsid w:val="00C93230"/>
    <w:rsid w:val="00C936B9"/>
    <w:rsid w:val="00C93FB6"/>
    <w:rsid w:val="00C941A1"/>
    <w:rsid w:val="00C94421"/>
    <w:rsid w:val="00C9534E"/>
    <w:rsid w:val="00C95675"/>
    <w:rsid w:val="00C95B1C"/>
    <w:rsid w:val="00C95F8E"/>
    <w:rsid w:val="00C95FDF"/>
    <w:rsid w:val="00C967AB"/>
    <w:rsid w:val="00C97118"/>
    <w:rsid w:val="00C9784F"/>
    <w:rsid w:val="00C97ECF"/>
    <w:rsid w:val="00CA07F5"/>
    <w:rsid w:val="00CA1478"/>
    <w:rsid w:val="00CA1BCF"/>
    <w:rsid w:val="00CA1F37"/>
    <w:rsid w:val="00CA21A0"/>
    <w:rsid w:val="00CA31A8"/>
    <w:rsid w:val="00CA3259"/>
    <w:rsid w:val="00CA4360"/>
    <w:rsid w:val="00CA5356"/>
    <w:rsid w:val="00CA58A7"/>
    <w:rsid w:val="00CA590B"/>
    <w:rsid w:val="00CA60E4"/>
    <w:rsid w:val="00CA7514"/>
    <w:rsid w:val="00CA7967"/>
    <w:rsid w:val="00CA7CFF"/>
    <w:rsid w:val="00CB032B"/>
    <w:rsid w:val="00CB063C"/>
    <w:rsid w:val="00CB06FE"/>
    <w:rsid w:val="00CB081F"/>
    <w:rsid w:val="00CB22E6"/>
    <w:rsid w:val="00CB240B"/>
    <w:rsid w:val="00CB322B"/>
    <w:rsid w:val="00CB4563"/>
    <w:rsid w:val="00CB5029"/>
    <w:rsid w:val="00CB5A00"/>
    <w:rsid w:val="00CB6976"/>
    <w:rsid w:val="00CB7033"/>
    <w:rsid w:val="00CB70A9"/>
    <w:rsid w:val="00CB70AF"/>
    <w:rsid w:val="00CB70F5"/>
    <w:rsid w:val="00CB719A"/>
    <w:rsid w:val="00CB77F7"/>
    <w:rsid w:val="00CB7828"/>
    <w:rsid w:val="00CB7845"/>
    <w:rsid w:val="00CC044F"/>
    <w:rsid w:val="00CC07F4"/>
    <w:rsid w:val="00CC1074"/>
    <w:rsid w:val="00CC12D5"/>
    <w:rsid w:val="00CC16C7"/>
    <w:rsid w:val="00CC37D6"/>
    <w:rsid w:val="00CC54F8"/>
    <w:rsid w:val="00CC5A44"/>
    <w:rsid w:val="00CC5AEE"/>
    <w:rsid w:val="00CC66E5"/>
    <w:rsid w:val="00CC6F40"/>
    <w:rsid w:val="00CC7083"/>
    <w:rsid w:val="00CC730D"/>
    <w:rsid w:val="00CC7472"/>
    <w:rsid w:val="00CC7704"/>
    <w:rsid w:val="00CC7854"/>
    <w:rsid w:val="00CD04B7"/>
    <w:rsid w:val="00CD0EF8"/>
    <w:rsid w:val="00CD123D"/>
    <w:rsid w:val="00CD20FF"/>
    <w:rsid w:val="00CD289E"/>
    <w:rsid w:val="00CD2A23"/>
    <w:rsid w:val="00CD3124"/>
    <w:rsid w:val="00CD3B29"/>
    <w:rsid w:val="00CD3B35"/>
    <w:rsid w:val="00CD3F79"/>
    <w:rsid w:val="00CD45B7"/>
    <w:rsid w:val="00CD4C7E"/>
    <w:rsid w:val="00CD515B"/>
    <w:rsid w:val="00CD55CA"/>
    <w:rsid w:val="00CD5DBD"/>
    <w:rsid w:val="00CD6119"/>
    <w:rsid w:val="00CD68E5"/>
    <w:rsid w:val="00CD6CF9"/>
    <w:rsid w:val="00CD6FA9"/>
    <w:rsid w:val="00CD7977"/>
    <w:rsid w:val="00CE00AA"/>
    <w:rsid w:val="00CE0843"/>
    <w:rsid w:val="00CE08E7"/>
    <w:rsid w:val="00CE0A2A"/>
    <w:rsid w:val="00CE201A"/>
    <w:rsid w:val="00CE285F"/>
    <w:rsid w:val="00CE2BC5"/>
    <w:rsid w:val="00CE2C82"/>
    <w:rsid w:val="00CE3DF6"/>
    <w:rsid w:val="00CE6384"/>
    <w:rsid w:val="00CE64DF"/>
    <w:rsid w:val="00CE6A09"/>
    <w:rsid w:val="00CF0275"/>
    <w:rsid w:val="00CF0953"/>
    <w:rsid w:val="00CF0B09"/>
    <w:rsid w:val="00CF1285"/>
    <w:rsid w:val="00CF169F"/>
    <w:rsid w:val="00CF25A8"/>
    <w:rsid w:val="00CF30E7"/>
    <w:rsid w:val="00CF38C5"/>
    <w:rsid w:val="00CF3DC1"/>
    <w:rsid w:val="00CF3F05"/>
    <w:rsid w:val="00CF4864"/>
    <w:rsid w:val="00CF4B50"/>
    <w:rsid w:val="00CF4D4B"/>
    <w:rsid w:val="00CF51DB"/>
    <w:rsid w:val="00CF5347"/>
    <w:rsid w:val="00CF5C70"/>
    <w:rsid w:val="00CF5CD8"/>
    <w:rsid w:val="00CF605E"/>
    <w:rsid w:val="00CF7004"/>
    <w:rsid w:val="00CF74E0"/>
    <w:rsid w:val="00CF7681"/>
    <w:rsid w:val="00CF7FF9"/>
    <w:rsid w:val="00D00DEB"/>
    <w:rsid w:val="00D0245C"/>
    <w:rsid w:val="00D02715"/>
    <w:rsid w:val="00D03193"/>
    <w:rsid w:val="00D03444"/>
    <w:rsid w:val="00D04592"/>
    <w:rsid w:val="00D056DC"/>
    <w:rsid w:val="00D06012"/>
    <w:rsid w:val="00D06AB1"/>
    <w:rsid w:val="00D06D17"/>
    <w:rsid w:val="00D070AC"/>
    <w:rsid w:val="00D10ACF"/>
    <w:rsid w:val="00D10FEE"/>
    <w:rsid w:val="00D1111C"/>
    <w:rsid w:val="00D119FD"/>
    <w:rsid w:val="00D11BA3"/>
    <w:rsid w:val="00D11BC3"/>
    <w:rsid w:val="00D12181"/>
    <w:rsid w:val="00D124B4"/>
    <w:rsid w:val="00D124F9"/>
    <w:rsid w:val="00D12AAE"/>
    <w:rsid w:val="00D13454"/>
    <w:rsid w:val="00D134E8"/>
    <w:rsid w:val="00D13651"/>
    <w:rsid w:val="00D13FF2"/>
    <w:rsid w:val="00D15979"/>
    <w:rsid w:val="00D163E8"/>
    <w:rsid w:val="00D16853"/>
    <w:rsid w:val="00D170AD"/>
    <w:rsid w:val="00D177A6"/>
    <w:rsid w:val="00D20167"/>
    <w:rsid w:val="00D201F2"/>
    <w:rsid w:val="00D207DD"/>
    <w:rsid w:val="00D20BC2"/>
    <w:rsid w:val="00D21098"/>
    <w:rsid w:val="00D23440"/>
    <w:rsid w:val="00D236AC"/>
    <w:rsid w:val="00D24C89"/>
    <w:rsid w:val="00D24EE1"/>
    <w:rsid w:val="00D25E88"/>
    <w:rsid w:val="00D267C9"/>
    <w:rsid w:val="00D26CD5"/>
    <w:rsid w:val="00D26CF0"/>
    <w:rsid w:val="00D26FA5"/>
    <w:rsid w:val="00D27C96"/>
    <w:rsid w:val="00D27CE4"/>
    <w:rsid w:val="00D3013E"/>
    <w:rsid w:val="00D3194D"/>
    <w:rsid w:val="00D3218E"/>
    <w:rsid w:val="00D3320A"/>
    <w:rsid w:val="00D333CC"/>
    <w:rsid w:val="00D334AF"/>
    <w:rsid w:val="00D33563"/>
    <w:rsid w:val="00D3399A"/>
    <w:rsid w:val="00D33EAD"/>
    <w:rsid w:val="00D340E5"/>
    <w:rsid w:val="00D34CF4"/>
    <w:rsid w:val="00D34FC3"/>
    <w:rsid w:val="00D35466"/>
    <w:rsid w:val="00D3588F"/>
    <w:rsid w:val="00D35C48"/>
    <w:rsid w:val="00D35DCB"/>
    <w:rsid w:val="00D35E92"/>
    <w:rsid w:val="00D3614A"/>
    <w:rsid w:val="00D37E8A"/>
    <w:rsid w:val="00D4032F"/>
    <w:rsid w:val="00D40677"/>
    <w:rsid w:val="00D4150E"/>
    <w:rsid w:val="00D41A11"/>
    <w:rsid w:val="00D41B47"/>
    <w:rsid w:val="00D421BB"/>
    <w:rsid w:val="00D425DC"/>
    <w:rsid w:val="00D425F6"/>
    <w:rsid w:val="00D43958"/>
    <w:rsid w:val="00D44636"/>
    <w:rsid w:val="00D452CA"/>
    <w:rsid w:val="00D45815"/>
    <w:rsid w:val="00D45BE7"/>
    <w:rsid w:val="00D4647E"/>
    <w:rsid w:val="00D4759E"/>
    <w:rsid w:val="00D501CD"/>
    <w:rsid w:val="00D50EE1"/>
    <w:rsid w:val="00D51770"/>
    <w:rsid w:val="00D5191B"/>
    <w:rsid w:val="00D51FD2"/>
    <w:rsid w:val="00D51FEB"/>
    <w:rsid w:val="00D524E3"/>
    <w:rsid w:val="00D5268C"/>
    <w:rsid w:val="00D532B6"/>
    <w:rsid w:val="00D5346C"/>
    <w:rsid w:val="00D539C8"/>
    <w:rsid w:val="00D53ADF"/>
    <w:rsid w:val="00D53BBF"/>
    <w:rsid w:val="00D53C6D"/>
    <w:rsid w:val="00D53D9A"/>
    <w:rsid w:val="00D54A9E"/>
    <w:rsid w:val="00D54D03"/>
    <w:rsid w:val="00D55350"/>
    <w:rsid w:val="00D5571B"/>
    <w:rsid w:val="00D55C78"/>
    <w:rsid w:val="00D55D10"/>
    <w:rsid w:val="00D56429"/>
    <w:rsid w:val="00D569BC"/>
    <w:rsid w:val="00D57AF9"/>
    <w:rsid w:val="00D61042"/>
    <w:rsid w:val="00D612C6"/>
    <w:rsid w:val="00D6145E"/>
    <w:rsid w:val="00D6191F"/>
    <w:rsid w:val="00D63218"/>
    <w:rsid w:val="00D63620"/>
    <w:rsid w:val="00D639F5"/>
    <w:rsid w:val="00D63E82"/>
    <w:rsid w:val="00D63FB4"/>
    <w:rsid w:val="00D645CB"/>
    <w:rsid w:val="00D64895"/>
    <w:rsid w:val="00D6494E"/>
    <w:rsid w:val="00D6507A"/>
    <w:rsid w:val="00D650A8"/>
    <w:rsid w:val="00D6546D"/>
    <w:rsid w:val="00D65BDB"/>
    <w:rsid w:val="00D66E7C"/>
    <w:rsid w:val="00D675D9"/>
    <w:rsid w:val="00D7072C"/>
    <w:rsid w:val="00D70D7F"/>
    <w:rsid w:val="00D715A6"/>
    <w:rsid w:val="00D7164C"/>
    <w:rsid w:val="00D717AC"/>
    <w:rsid w:val="00D717C8"/>
    <w:rsid w:val="00D725FC"/>
    <w:rsid w:val="00D726BB"/>
    <w:rsid w:val="00D7321B"/>
    <w:rsid w:val="00D73B09"/>
    <w:rsid w:val="00D74E06"/>
    <w:rsid w:val="00D74EF9"/>
    <w:rsid w:val="00D7535D"/>
    <w:rsid w:val="00D75951"/>
    <w:rsid w:val="00D75B34"/>
    <w:rsid w:val="00D75C92"/>
    <w:rsid w:val="00D76881"/>
    <w:rsid w:val="00D76CFC"/>
    <w:rsid w:val="00D77430"/>
    <w:rsid w:val="00D778EF"/>
    <w:rsid w:val="00D80C68"/>
    <w:rsid w:val="00D80DE4"/>
    <w:rsid w:val="00D81B40"/>
    <w:rsid w:val="00D826C5"/>
    <w:rsid w:val="00D82D2C"/>
    <w:rsid w:val="00D843FE"/>
    <w:rsid w:val="00D84442"/>
    <w:rsid w:val="00D8456D"/>
    <w:rsid w:val="00D84FBA"/>
    <w:rsid w:val="00D8532D"/>
    <w:rsid w:val="00D8549D"/>
    <w:rsid w:val="00D85691"/>
    <w:rsid w:val="00D85C2E"/>
    <w:rsid w:val="00D865E0"/>
    <w:rsid w:val="00D87462"/>
    <w:rsid w:val="00D8755D"/>
    <w:rsid w:val="00D8755E"/>
    <w:rsid w:val="00D8761B"/>
    <w:rsid w:val="00D87CB0"/>
    <w:rsid w:val="00D90130"/>
    <w:rsid w:val="00D90138"/>
    <w:rsid w:val="00D9073A"/>
    <w:rsid w:val="00D90F03"/>
    <w:rsid w:val="00D92F47"/>
    <w:rsid w:val="00D93204"/>
    <w:rsid w:val="00D94F2C"/>
    <w:rsid w:val="00D95827"/>
    <w:rsid w:val="00D96998"/>
    <w:rsid w:val="00D9730D"/>
    <w:rsid w:val="00D975BB"/>
    <w:rsid w:val="00D97754"/>
    <w:rsid w:val="00D97B91"/>
    <w:rsid w:val="00DA01BE"/>
    <w:rsid w:val="00DA0316"/>
    <w:rsid w:val="00DA038F"/>
    <w:rsid w:val="00DA04F1"/>
    <w:rsid w:val="00DA069B"/>
    <w:rsid w:val="00DA0A4F"/>
    <w:rsid w:val="00DA0BAF"/>
    <w:rsid w:val="00DA1666"/>
    <w:rsid w:val="00DA1E5A"/>
    <w:rsid w:val="00DA2BD2"/>
    <w:rsid w:val="00DA402E"/>
    <w:rsid w:val="00DA41E3"/>
    <w:rsid w:val="00DA50F5"/>
    <w:rsid w:val="00DA58C8"/>
    <w:rsid w:val="00DA599B"/>
    <w:rsid w:val="00DA5A87"/>
    <w:rsid w:val="00DA728E"/>
    <w:rsid w:val="00DB037C"/>
    <w:rsid w:val="00DB0D60"/>
    <w:rsid w:val="00DB2AF8"/>
    <w:rsid w:val="00DB47B2"/>
    <w:rsid w:val="00DB5DFC"/>
    <w:rsid w:val="00DB6452"/>
    <w:rsid w:val="00DB6AEF"/>
    <w:rsid w:val="00DB6F77"/>
    <w:rsid w:val="00DC043C"/>
    <w:rsid w:val="00DC0894"/>
    <w:rsid w:val="00DC104B"/>
    <w:rsid w:val="00DC1692"/>
    <w:rsid w:val="00DC188A"/>
    <w:rsid w:val="00DC1BFC"/>
    <w:rsid w:val="00DC21CF"/>
    <w:rsid w:val="00DC26EF"/>
    <w:rsid w:val="00DC34A3"/>
    <w:rsid w:val="00DC36A7"/>
    <w:rsid w:val="00DC3844"/>
    <w:rsid w:val="00DC3962"/>
    <w:rsid w:val="00DC3AD8"/>
    <w:rsid w:val="00DC404C"/>
    <w:rsid w:val="00DC46E9"/>
    <w:rsid w:val="00DC4820"/>
    <w:rsid w:val="00DC4B63"/>
    <w:rsid w:val="00DC4BDB"/>
    <w:rsid w:val="00DC525B"/>
    <w:rsid w:val="00DC7894"/>
    <w:rsid w:val="00DC7A93"/>
    <w:rsid w:val="00DD1708"/>
    <w:rsid w:val="00DD214F"/>
    <w:rsid w:val="00DD23E3"/>
    <w:rsid w:val="00DD2BD6"/>
    <w:rsid w:val="00DD2F03"/>
    <w:rsid w:val="00DD3377"/>
    <w:rsid w:val="00DD3824"/>
    <w:rsid w:val="00DD3870"/>
    <w:rsid w:val="00DD3AF0"/>
    <w:rsid w:val="00DD4522"/>
    <w:rsid w:val="00DD4734"/>
    <w:rsid w:val="00DD5986"/>
    <w:rsid w:val="00DD7627"/>
    <w:rsid w:val="00DE078A"/>
    <w:rsid w:val="00DE0B33"/>
    <w:rsid w:val="00DE1509"/>
    <w:rsid w:val="00DE1938"/>
    <w:rsid w:val="00DE1BB4"/>
    <w:rsid w:val="00DE208C"/>
    <w:rsid w:val="00DE2F40"/>
    <w:rsid w:val="00DE2FE4"/>
    <w:rsid w:val="00DE3A9C"/>
    <w:rsid w:val="00DE4DF8"/>
    <w:rsid w:val="00DE4FB9"/>
    <w:rsid w:val="00DE4FD4"/>
    <w:rsid w:val="00DE535B"/>
    <w:rsid w:val="00DE572A"/>
    <w:rsid w:val="00DE5A1F"/>
    <w:rsid w:val="00DE5A26"/>
    <w:rsid w:val="00DE65C1"/>
    <w:rsid w:val="00DE6FBF"/>
    <w:rsid w:val="00DE7065"/>
    <w:rsid w:val="00DF0083"/>
    <w:rsid w:val="00DF009A"/>
    <w:rsid w:val="00DF0851"/>
    <w:rsid w:val="00DF0BDE"/>
    <w:rsid w:val="00DF1975"/>
    <w:rsid w:val="00DF1A0E"/>
    <w:rsid w:val="00DF1C01"/>
    <w:rsid w:val="00DF1DDE"/>
    <w:rsid w:val="00DF2634"/>
    <w:rsid w:val="00DF26CD"/>
    <w:rsid w:val="00DF49AD"/>
    <w:rsid w:val="00DF538C"/>
    <w:rsid w:val="00DF565A"/>
    <w:rsid w:val="00DF56F3"/>
    <w:rsid w:val="00DF592F"/>
    <w:rsid w:val="00DF5D22"/>
    <w:rsid w:val="00DF5EA5"/>
    <w:rsid w:val="00DF6347"/>
    <w:rsid w:val="00DF6352"/>
    <w:rsid w:val="00DF6707"/>
    <w:rsid w:val="00DF6E04"/>
    <w:rsid w:val="00DF6E3F"/>
    <w:rsid w:val="00E00220"/>
    <w:rsid w:val="00E0041A"/>
    <w:rsid w:val="00E006F6"/>
    <w:rsid w:val="00E00CB0"/>
    <w:rsid w:val="00E01374"/>
    <w:rsid w:val="00E013EF"/>
    <w:rsid w:val="00E01421"/>
    <w:rsid w:val="00E01506"/>
    <w:rsid w:val="00E016A4"/>
    <w:rsid w:val="00E01F1B"/>
    <w:rsid w:val="00E02E40"/>
    <w:rsid w:val="00E032E8"/>
    <w:rsid w:val="00E035B9"/>
    <w:rsid w:val="00E036B7"/>
    <w:rsid w:val="00E03793"/>
    <w:rsid w:val="00E03854"/>
    <w:rsid w:val="00E0410A"/>
    <w:rsid w:val="00E04E3B"/>
    <w:rsid w:val="00E054A5"/>
    <w:rsid w:val="00E058FA"/>
    <w:rsid w:val="00E065F0"/>
    <w:rsid w:val="00E068FC"/>
    <w:rsid w:val="00E06C71"/>
    <w:rsid w:val="00E07049"/>
    <w:rsid w:val="00E10829"/>
    <w:rsid w:val="00E11DD0"/>
    <w:rsid w:val="00E13296"/>
    <w:rsid w:val="00E13742"/>
    <w:rsid w:val="00E13DDC"/>
    <w:rsid w:val="00E142DE"/>
    <w:rsid w:val="00E14D4F"/>
    <w:rsid w:val="00E16021"/>
    <w:rsid w:val="00E162C1"/>
    <w:rsid w:val="00E16E21"/>
    <w:rsid w:val="00E177E7"/>
    <w:rsid w:val="00E178FE"/>
    <w:rsid w:val="00E17F55"/>
    <w:rsid w:val="00E20530"/>
    <w:rsid w:val="00E20681"/>
    <w:rsid w:val="00E20807"/>
    <w:rsid w:val="00E20D2E"/>
    <w:rsid w:val="00E20EB1"/>
    <w:rsid w:val="00E21581"/>
    <w:rsid w:val="00E215F3"/>
    <w:rsid w:val="00E21913"/>
    <w:rsid w:val="00E22004"/>
    <w:rsid w:val="00E223B6"/>
    <w:rsid w:val="00E22E1D"/>
    <w:rsid w:val="00E2365E"/>
    <w:rsid w:val="00E236AD"/>
    <w:rsid w:val="00E239A5"/>
    <w:rsid w:val="00E24630"/>
    <w:rsid w:val="00E249B7"/>
    <w:rsid w:val="00E258AE"/>
    <w:rsid w:val="00E26326"/>
    <w:rsid w:val="00E26CB2"/>
    <w:rsid w:val="00E26DF8"/>
    <w:rsid w:val="00E279B3"/>
    <w:rsid w:val="00E30092"/>
    <w:rsid w:val="00E3092B"/>
    <w:rsid w:val="00E30AB4"/>
    <w:rsid w:val="00E31A49"/>
    <w:rsid w:val="00E31D78"/>
    <w:rsid w:val="00E323A8"/>
    <w:rsid w:val="00E33969"/>
    <w:rsid w:val="00E340FC"/>
    <w:rsid w:val="00E35BC6"/>
    <w:rsid w:val="00E35F5A"/>
    <w:rsid w:val="00E368E2"/>
    <w:rsid w:val="00E369BA"/>
    <w:rsid w:val="00E36D28"/>
    <w:rsid w:val="00E36EA6"/>
    <w:rsid w:val="00E37A3C"/>
    <w:rsid w:val="00E37BD7"/>
    <w:rsid w:val="00E404AC"/>
    <w:rsid w:val="00E40561"/>
    <w:rsid w:val="00E4111C"/>
    <w:rsid w:val="00E41A2B"/>
    <w:rsid w:val="00E41CB2"/>
    <w:rsid w:val="00E41DC1"/>
    <w:rsid w:val="00E41F81"/>
    <w:rsid w:val="00E4271C"/>
    <w:rsid w:val="00E42BAA"/>
    <w:rsid w:val="00E42D84"/>
    <w:rsid w:val="00E42E49"/>
    <w:rsid w:val="00E4303F"/>
    <w:rsid w:val="00E437B3"/>
    <w:rsid w:val="00E437FD"/>
    <w:rsid w:val="00E4411B"/>
    <w:rsid w:val="00E44DB9"/>
    <w:rsid w:val="00E455EB"/>
    <w:rsid w:val="00E456E8"/>
    <w:rsid w:val="00E456E9"/>
    <w:rsid w:val="00E45D06"/>
    <w:rsid w:val="00E46091"/>
    <w:rsid w:val="00E46750"/>
    <w:rsid w:val="00E469C3"/>
    <w:rsid w:val="00E47DBF"/>
    <w:rsid w:val="00E509AC"/>
    <w:rsid w:val="00E5124D"/>
    <w:rsid w:val="00E51778"/>
    <w:rsid w:val="00E51D4C"/>
    <w:rsid w:val="00E520B6"/>
    <w:rsid w:val="00E52645"/>
    <w:rsid w:val="00E52A20"/>
    <w:rsid w:val="00E52B09"/>
    <w:rsid w:val="00E535AC"/>
    <w:rsid w:val="00E53841"/>
    <w:rsid w:val="00E53DF3"/>
    <w:rsid w:val="00E541C4"/>
    <w:rsid w:val="00E54FB4"/>
    <w:rsid w:val="00E55149"/>
    <w:rsid w:val="00E55AC2"/>
    <w:rsid w:val="00E561ED"/>
    <w:rsid w:val="00E56BFD"/>
    <w:rsid w:val="00E56D90"/>
    <w:rsid w:val="00E56E82"/>
    <w:rsid w:val="00E57C2D"/>
    <w:rsid w:val="00E57FFB"/>
    <w:rsid w:val="00E601C6"/>
    <w:rsid w:val="00E60461"/>
    <w:rsid w:val="00E609E7"/>
    <w:rsid w:val="00E61755"/>
    <w:rsid w:val="00E61CFD"/>
    <w:rsid w:val="00E61F2A"/>
    <w:rsid w:val="00E6234A"/>
    <w:rsid w:val="00E623A5"/>
    <w:rsid w:val="00E624C7"/>
    <w:rsid w:val="00E63210"/>
    <w:rsid w:val="00E64F8F"/>
    <w:rsid w:val="00E66754"/>
    <w:rsid w:val="00E6677A"/>
    <w:rsid w:val="00E66E1C"/>
    <w:rsid w:val="00E67CCD"/>
    <w:rsid w:val="00E70687"/>
    <w:rsid w:val="00E71314"/>
    <w:rsid w:val="00E7199D"/>
    <w:rsid w:val="00E7237A"/>
    <w:rsid w:val="00E723FD"/>
    <w:rsid w:val="00E727A9"/>
    <w:rsid w:val="00E72D3C"/>
    <w:rsid w:val="00E74AEB"/>
    <w:rsid w:val="00E75A12"/>
    <w:rsid w:val="00E75CA7"/>
    <w:rsid w:val="00E76940"/>
    <w:rsid w:val="00E77045"/>
    <w:rsid w:val="00E77CEB"/>
    <w:rsid w:val="00E77DAB"/>
    <w:rsid w:val="00E77EC4"/>
    <w:rsid w:val="00E805C0"/>
    <w:rsid w:val="00E81B4A"/>
    <w:rsid w:val="00E82102"/>
    <w:rsid w:val="00E82916"/>
    <w:rsid w:val="00E82CED"/>
    <w:rsid w:val="00E83145"/>
    <w:rsid w:val="00E834DF"/>
    <w:rsid w:val="00E83F37"/>
    <w:rsid w:val="00E83FE2"/>
    <w:rsid w:val="00E84FE1"/>
    <w:rsid w:val="00E86855"/>
    <w:rsid w:val="00E86E4F"/>
    <w:rsid w:val="00E87D65"/>
    <w:rsid w:val="00E90915"/>
    <w:rsid w:val="00E914D8"/>
    <w:rsid w:val="00E927D6"/>
    <w:rsid w:val="00E92995"/>
    <w:rsid w:val="00E92AC2"/>
    <w:rsid w:val="00E94B22"/>
    <w:rsid w:val="00E951A5"/>
    <w:rsid w:val="00E952EA"/>
    <w:rsid w:val="00E95BF6"/>
    <w:rsid w:val="00E9691F"/>
    <w:rsid w:val="00E96A63"/>
    <w:rsid w:val="00E97D58"/>
    <w:rsid w:val="00EA01EC"/>
    <w:rsid w:val="00EA08F8"/>
    <w:rsid w:val="00EA112C"/>
    <w:rsid w:val="00EA1279"/>
    <w:rsid w:val="00EA1B75"/>
    <w:rsid w:val="00EA22F1"/>
    <w:rsid w:val="00EA2BC4"/>
    <w:rsid w:val="00EA2EBB"/>
    <w:rsid w:val="00EA3328"/>
    <w:rsid w:val="00EA3844"/>
    <w:rsid w:val="00EA4132"/>
    <w:rsid w:val="00EA44E2"/>
    <w:rsid w:val="00EA4784"/>
    <w:rsid w:val="00EA4ACC"/>
    <w:rsid w:val="00EA4FA8"/>
    <w:rsid w:val="00EA5C33"/>
    <w:rsid w:val="00EA60BF"/>
    <w:rsid w:val="00EA645D"/>
    <w:rsid w:val="00EA6A6C"/>
    <w:rsid w:val="00EA6A6D"/>
    <w:rsid w:val="00EA7063"/>
    <w:rsid w:val="00EA70B8"/>
    <w:rsid w:val="00EA7740"/>
    <w:rsid w:val="00EA7E91"/>
    <w:rsid w:val="00EB058D"/>
    <w:rsid w:val="00EB0F1B"/>
    <w:rsid w:val="00EB1409"/>
    <w:rsid w:val="00EB14DB"/>
    <w:rsid w:val="00EB16BA"/>
    <w:rsid w:val="00EB18F1"/>
    <w:rsid w:val="00EB1D5C"/>
    <w:rsid w:val="00EB257C"/>
    <w:rsid w:val="00EB2B69"/>
    <w:rsid w:val="00EB3C89"/>
    <w:rsid w:val="00EB4AF6"/>
    <w:rsid w:val="00EB4C66"/>
    <w:rsid w:val="00EB502C"/>
    <w:rsid w:val="00EB5089"/>
    <w:rsid w:val="00EB50D8"/>
    <w:rsid w:val="00EB5451"/>
    <w:rsid w:val="00EB5D86"/>
    <w:rsid w:val="00EB617F"/>
    <w:rsid w:val="00EB62EE"/>
    <w:rsid w:val="00EB646F"/>
    <w:rsid w:val="00EB6DFC"/>
    <w:rsid w:val="00EB78DD"/>
    <w:rsid w:val="00EC0147"/>
    <w:rsid w:val="00EC0316"/>
    <w:rsid w:val="00EC0D38"/>
    <w:rsid w:val="00EC0F3E"/>
    <w:rsid w:val="00EC12E0"/>
    <w:rsid w:val="00EC156B"/>
    <w:rsid w:val="00EC20F3"/>
    <w:rsid w:val="00EC3E73"/>
    <w:rsid w:val="00EC4ECD"/>
    <w:rsid w:val="00EC59EE"/>
    <w:rsid w:val="00EC5D60"/>
    <w:rsid w:val="00EC60E1"/>
    <w:rsid w:val="00EC6F9C"/>
    <w:rsid w:val="00EC70F2"/>
    <w:rsid w:val="00EC76F1"/>
    <w:rsid w:val="00EC7F47"/>
    <w:rsid w:val="00ED08C1"/>
    <w:rsid w:val="00ED0950"/>
    <w:rsid w:val="00ED0FDB"/>
    <w:rsid w:val="00ED1BE4"/>
    <w:rsid w:val="00ED3200"/>
    <w:rsid w:val="00ED378D"/>
    <w:rsid w:val="00ED4677"/>
    <w:rsid w:val="00ED4B23"/>
    <w:rsid w:val="00ED50C5"/>
    <w:rsid w:val="00ED5289"/>
    <w:rsid w:val="00ED5A73"/>
    <w:rsid w:val="00ED5C06"/>
    <w:rsid w:val="00ED5C1D"/>
    <w:rsid w:val="00ED5FA7"/>
    <w:rsid w:val="00ED64DF"/>
    <w:rsid w:val="00ED6877"/>
    <w:rsid w:val="00ED68AD"/>
    <w:rsid w:val="00ED6979"/>
    <w:rsid w:val="00ED72AF"/>
    <w:rsid w:val="00ED72EB"/>
    <w:rsid w:val="00ED755F"/>
    <w:rsid w:val="00ED7585"/>
    <w:rsid w:val="00ED769C"/>
    <w:rsid w:val="00ED76BE"/>
    <w:rsid w:val="00ED7839"/>
    <w:rsid w:val="00ED783A"/>
    <w:rsid w:val="00ED7CEC"/>
    <w:rsid w:val="00EE01A1"/>
    <w:rsid w:val="00EE0CB7"/>
    <w:rsid w:val="00EE0D7C"/>
    <w:rsid w:val="00EE170B"/>
    <w:rsid w:val="00EE1B49"/>
    <w:rsid w:val="00EE1F32"/>
    <w:rsid w:val="00EE4023"/>
    <w:rsid w:val="00EE4107"/>
    <w:rsid w:val="00EE4389"/>
    <w:rsid w:val="00EE43FE"/>
    <w:rsid w:val="00EE4617"/>
    <w:rsid w:val="00EE482D"/>
    <w:rsid w:val="00EE4A8B"/>
    <w:rsid w:val="00EE568F"/>
    <w:rsid w:val="00EE6153"/>
    <w:rsid w:val="00EE77A9"/>
    <w:rsid w:val="00EF02B5"/>
    <w:rsid w:val="00EF0641"/>
    <w:rsid w:val="00EF0E0B"/>
    <w:rsid w:val="00EF2823"/>
    <w:rsid w:val="00EF2EE0"/>
    <w:rsid w:val="00EF33E7"/>
    <w:rsid w:val="00EF41B5"/>
    <w:rsid w:val="00EF41CC"/>
    <w:rsid w:val="00EF427F"/>
    <w:rsid w:val="00EF445C"/>
    <w:rsid w:val="00EF48B5"/>
    <w:rsid w:val="00EF51B9"/>
    <w:rsid w:val="00EF52BB"/>
    <w:rsid w:val="00EF556E"/>
    <w:rsid w:val="00EF5949"/>
    <w:rsid w:val="00EF5C85"/>
    <w:rsid w:val="00EF5F51"/>
    <w:rsid w:val="00EF63E3"/>
    <w:rsid w:val="00EF6CE2"/>
    <w:rsid w:val="00EF6FA2"/>
    <w:rsid w:val="00EF7112"/>
    <w:rsid w:val="00EF740B"/>
    <w:rsid w:val="00EF7621"/>
    <w:rsid w:val="00EF7A33"/>
    <w:rsid w:val="00EF7CAB"/>
    <w:rsid w:val="00F004E5"/>
    <w:rsid w:val="00F005E7"/>
    <w:rsid w:val="00F00E1F"/>
    <w:rsid w:val="00F0169B"/>
    <w:rsid w:val="00F018DC"/>
    <w:rsid w:val="00F02757"/>
    <w:rsid w:val="00F0293F"/>
    <w:rsid w:val="00F037AB"/>
    <w:rsid w:val="00F04743"/>
    <w:rsid w:val="00F056F0"/>
    <w:rsid w:val="00F05815"/>
    <w:rsid w:val="00F059BD"/>
    <w:rsid w:val="00F05BCA"/>
    <w:rsid w:val="00F0644C"/>
    <w:rsid w:val="00F06A49"/>
    <w:rsid w:val="00F07069"/>
    <w:rsid w:val="00F070A0"/>
    <w:rsid w:val="00F070E5"/>
    <w:rsid w:val="00F071BA"/>
    <w:rsid w:val="00F0731F"/>
    <w:rsid w:val="00F077F3"/>
    <w:rsid w:val="00F079CE"/>
    <w:rsid w:val="00F07FCE"/>
    <w:rsid w:val="00F10279"/>
    <w:rsid w:val="00F1065B"/>
    <w:rsid w:val="00F11707"/>
    <w:rsid w:val="00F12350"/>
    <w:rsid w:val="00F12469"/>
    <w:rsid w:val="00F12FFA"/>
    <w:rsid w:val="00F1356C"/>
    <w:rsid w:val="00F149F0"/>
    <w:rsid w:val="00F15C42"/>
    <w:rsid w:val="00F1617B"/>
    <w:rsid w:val="00F16E7C"/>
    <w:rsid w:val="00F17327"/>
    <w:rsid w:val="00F20507"/>
    <w:rsid w:val="00F20A4F"/>
    <w:rsid w:val="00F20BF0"/>
    <w:rsid w:val="00F210CB"/>
    <w:rsid w:val="00F210FA"/>
    <w:rsid w:val="00F215B5"/>
    <w:rsid w:val="00F219EA"/>
    <w:rsid w:val="00F21F31"/>
    <w:rsid w:val="00F227C5"/>
    <w:rsid w:val="00F235D7"/>
    <w:rsid w:val="00F23828"/>
    <w:rsid w:val="00F23C6A"/>
    <w:rsid w:val="00F251A7"/>
    <w:rsid w:val="00F25F96"/>
    <w:rsid w:val="00F260F7"/>
    <w:rsid w:val="00F261FD"/>
    <w:rsid w:val="00F26E9D"/>
    <w:rsid w:val="00F27135"/>
    <w:rsid w:val="00F3007D"/>
    <w:rsid w:val="00F300C1"/>
    <w:rsid w:val="00F3092B"/>
    <w:rsid w:val="00F3094C"/>
    <w:rsid w:val="00F31824"/>
    <w:rsid w:val="00F31F01"/>
    <w:rsid w:val="00F32BD0"/>
    <w:rsid w:val="00F32C81"/>
    <w:rsid w:val="00F33348"/>
    <w:rsid w:val="00F339B7"/>
    <w:rsid w:val="00F33A9C"/>
    <w:rsid w:val="00F33C02"/>
    <w:rsid w:val="00F34A73"/>
    <w:rsid w:val="00F34BC1"/>
    <w:rsid w:val="00F34DFA"/>
    <w:rsid w:val="00F35031"/>
    <w:rsid w:val="00F3599C"/>
    <w:rsid w:val="00F361C6"/>
    <w:rsid w:val="00F362FE"/>
    <w:rsid w:val="00F369CB"/>
    <w:rsid w:val="00F37432"/>
    <w:rsid w:val="00F37C8C"/>
    <w:rsid w:val="00F40315"/>
    <w:rsid w:val="00F40494"/>
    <w:rsid w:val="00F405F5"/>
    <w:rsid w:val="00F40BB3"/>
    <w:rsid w:val="00F40C1A"/>
    <w:rsid w:val="00F41306"/>
    <w:rsid w:val="00F41E50"/>
    <w:rsid w:val="00F421CB"/>
    <w:rsid w:val="00F42CE1"/>
    <w:rsid w:val="00F42CFA"/>
    <w:rsid w:val="00F430A0"/>
    <w:rsid w:val="00F43DDA"/>
    <w:rsid w:val="00F44E32"/>
    <w:rsid w:val="00F45083"/>
    <w:rsid w:val="00F4529A"/>
    <w:rsid w:val="00F469EC"/>
    <w:rsid w:val="00F473B1"/>
    <w:rsid w:val="00F475BA"/>
    <w:rsid w:val="00F50088"/>
    <w:rsid w:val="00F5055E"/>
    <w:rsid w:val="00F5191D"/>
    <w:rsid w:val="00F524C4"/>
    <w:rsid w:val="00F5386C"/>
    <w:rsid w:val="00F538FA"/>
    <w:rsid w:val="00F54076"/>
    <w:rsid w:val="00F54C2C"/>
    <w:rsid w:val="00F561C1"/>
    <w:rsid w:val="00F56971"/>
    <w:rsid w:val="00F56C87"/>
    <w:rsid w:val="00F56F85"/>
    <w:rsid w:val="00F60919"/>
    <w:rsid w:val="00F6117D"/>
    <w:rsid w:val="00F61CF5"/>
    <w:rsid w:val="00F6229D"/>
    <w:rsid w:val="00F6286C"/>
    <w:rsid w:val="00F63019"/>
    <w:rsid w:val="00F6360E"/>
    <w:rsid w:val="00F638A6"/>
    <w:rsid w:val="00F640F0"/>
    <w:rsid w:val="00F6586F"/>
    <w:rsid w:val="00F660E7"/>
    <w:rsid w:val="00F7007F"/>
    <w:rsid w:val="00F701F9"/>
    <w:rsid w:val="00F702D3"/>
    <w:rsid w:val="00F70651"/>
    <w:rsid w:val="00F70F34"/>
    <w:rsid w:val="00F70FB7"/>
    <w:rsid w:val="00F7278D"/>
    <w:rsid w:val="00F73323"/>
    <w:rsid w:val="00F733AA"/>
    <w:rsid w:val="00F73B93"/>
    <w:rsid w:val="00F73F82"/>
    <w:rsid w:val="00F73FCD"/>
    <w:rsid w:val="00F74AE4"/>
    <w:rsid w:val="00F74B24"/>
    <w:rsid w:val="00F76521"/>
    <w:rsid w:val="00F76637"/>
    <w:rsid w:val="00F77B9C"/>
    <w:rsid w:val="00F80E2A"/>
    <w:rsid w:val="00F812CE"/>
    <w:rsid w:val="00F81607"/>
    <w:rsid w:val="00F81CCF"/>
    <w:rsid w:val="00F82011"/>
    <w:rsid w:val="00F838B9"/>
    <w:rsid w:val="00F83C62"/>
    <w:rsid w:val="00F83F2E"/>
    <w:rsid w:val="00F849BC"/>
    <w:rsid w:val="00F84B92"/>
    <w:rsid w:val="00F84E1D"/>
    <w:rsid w:val="00F8520E"/>
    <w:rsid w:val="00F86C26"/>
    <w:rsid w:val="00F86CBE"/>
    <w:rsid w:val="00F86DC1"/>
    <w:rsid w:val="00F86DED"/>
    <w:rsid w:val="00F87384"/>
    <w:rsid w:val="00F87F69"/>
    <w:rsid w:val="00F9083A"/>
    <w:rsid w:val="00F90C60"/>
    <w:rsid w:val="00F91457"/>
    <w:rsid w:val="00F9174B"/>
    <w:rsid w:val="00F91DE3"/>
    <w:rsid w:val="00F92C10"/>
    <w:rsid w:val="00F93851"/>
    <w:rsid w:val="00F939AC"/>
    <w:rsid w:val="00F94290"/>
    <w:rsid w:val="00F9523A"/>
    <w:rsid w:val="00F952C5"/>
    <w:rsid w:val="00F95509"/>
    <w:rsid w:val="00F95A17"/>
    <w:rsid w:val="00F963EC"/>
    <w:rsid w:val="00F96DDB"/>
    <w:rsid w:val="00F97763"/>
    <w:rsid w:val="00F97FB3"/>
    <w:rsid w:val="00FA0F51"/>
    <w:rsid w:val="00FA1590"/>
    <w:rsid w:val="00FA2519"/>
    <w:rsid w:val="00FA2BA0"/>
    <w:rsid w:val="00FA3B5E"/>
    <w:rsid w:val="00FA4640"/>
    <w:rsid w:val="00FA4D4A"/>
    <w:rsid w:val="00FA63E9"/>
    <w:rsid w:val="00FA6557"/>
    <w:rsid w:val="00FA657D"/>
    <w:rsid w:val="00FA6C85"/>
    <w:rsid w:val="00FA6E84"/>
    <w:rsid w:val="00FA71AB"/>
    <w:rsid w:val="00FA7209"/>
    <w:rsid w:val="00FA7746"/>
    <w:rsid w:val="00FB0787"/>
    <w:rsid w:val="00FB07BE"/>
    <w:rsid w:val="00FB1362"/>
    <w:rsid w:val="00FB1850"/>
    <w:rsid w:val="00FB1925"/>
    <w:rsid w:val="00FB2F4C"/>
    <w:rsid w:val="00FB3D36"/>
    <w:rsid w:val="00FB476C"/>
    <w:rsid w:val="00FB48D6"/>
    <w:rsid w:val="00FB6420"/>
    <w:rsid w:val="00FB656B"/>
    <w:rsid w:val="00FB661E"/>
    <w:rsid w:val="00FB6D56"/>
    <w:rsid w:val="00FB6F69"/>
    <w:rsid w:val="00FB71B2"/>
    <w:rsid w:val="00FB7C2E"/>
    <w:rsid w:val="00FB7CB6"/>
    <w:rsid w:val="00FB7F88"/>
    <w:rsid w:val="00FC0983"/>
    <w:rsid w:val="00FC10E1"/>
    <w:rsid w:val="00FC1120"/>
    <w:rsid w:val="00FC13AE"/>
    <w:rsid w:val="00FC19DE"/>
    <w:rsid w:val="00FC2111"/>
    <w:rsid w:val="00FC22D7"/>
    <w:rsid w:val="00FC23A3"/>
    <w:rsid w:val="00FC25C4"/>
    <w:rsid w:val="00FC2995"/>
    <w:rsid w:val="00FC3025"/>
    <w:rsid w:val="00FC33D2"/>
    <w:rsid w:val="00FC3573"/>
    <w:rsid w:val="00FC3982"/>
    <w:rsid w:val="00FC3FC0"/>
    <w:rsid w:val="00FC47A9"/>
    <w:rsid w:val="00FC49B3"/>
    <w:rsid w:val="00FC4E4F"/>
    <w:rsid w:val="00FC5274"/>
    <w:rsid w:val="00FC52D3"/>
    <w:rsid w:val="00FC5FD4"/>
    <w:rsid w:val="00FC6325"/>
    <w:rsid w:val="00FC6387"/>
    <w:rsid w:val="00FC6999"/>
    <w:rsid w:val="00FC6A62"/>
    <w:rsid w:val="00FC6F0D"/>
    <w:rsid w:val="00FC79F9"/>
    <w:rsid w:val="00FD01A1"/>
    <w:rsid w:val="00FD03F2"/>
    <w:rsid w:val="00FD06A0"/>
    <w:rsid w:val="00FD0EB6"/>
    <w:rsid w:val="00FD0F0E"/>
    <w:rsid w:val="00FD10F5"/>
    <w:rsid w:val="00FD197B"/>
    <w:rsid w:val="00FD2A38"/>
    <w:rsid w:val="00FD2B89"/>
    <w:rsid w:val="00FD317B"/>
    <w:rsid w:val="00FD345B"/>
    <w:rsid w:val="00FD3659"/>
    <w:rsid w:val="00FD38DB"/>
    <w:rsid w:val="00FD3950"/>
    <w:rsid w:val="00FD4A5A"/>
    <w:rsid w:val="00FD4D58"/>
    <w:rsid w:val="00FD54F9"/>
    <w:rsid w:val="00FD5B69"/>
    <w:rsid w:val="00FD5D31"/>
    <w:rsid w:val="00FD5ED0"/>
    <w:rsid w:val="00FD5EF7"/>
    <w:rsid w:val="00FD5F81"/>
    <w:rsid w:val="00FD627A"/>
    <w:rsid w:val="00FD654F"/>
    <w:rsid w:val="00FD6F5B"/>
    <w:rsid w:val="00FD6FC4"/>
    <w:rsid w:val="00FD70F2"/>
    <w:rsid w:val="00FD70F8"/>
    <w:rsid w:val="00FD711A"/>
    <w:rsid w:val="00FD718A"/>
    <w:rsid w:val="00FD73A4"/>
    <w:rsid w:val="00FD7589"/>
    <w:rsid w:val="00FD7A4C"/>
    <w:rsid w:val="00FD7B41"/>
    <w:rsid w:val="00FE046B"/>
    <w:rsid w:val="00FE2B0E"/>
    <w:rsid w:val="00FE3578"/>
    <w:rsid w:val="00FE3E59"/>
    <w:rsid w:val="00FE5928"/>
    <w:rsid w:val="00FE593C"/>
    <w:rsid w:val="00FE5AE2"/>
    <w:rsid w:val="00FE5FD4"/>
    <w:rsid w:val="00FE6A4F"/>
    <w:rsid w:val="00FE6BFD"/>
    <w:rsid w:val="00FE7109"/>
    <w:rsid w:val="00FE7502"/>
    <w:rsid w:val="00FE75A8"/>
    <w:rsid w:val="00FE76F3"/>
    <w:rsid w:val="00FE78BF"/>
    <w:rsid w:val="00FE7E37"/>
    <w:rsid w:val="00FF0057"/>
    <w:rsid w:val="00FF0085"/>
    <w:rsid w:val="00FF026E"/>
    <w:rsid w:val="00FF142D"/>
    <w:rsid w:val="00FF149E"/>
    <w:rsid w:val="00FF1B64"/>
    <w:rsid w:val="00FF1C43"/>
    <w:rsid w:val="00FF2351"/>
    <w:rsid w:val="00FF2B18"/>
    <w:rsid w:val="00FF3477"/>
    <w:rsid w:val="00FF3A3D"/>
    <w:rsid w:val="00FF3E29"/>
    <w:rsid w:val="00FF4919"/>
    <w:rsid w:val="00FF4AF4"/>
    <w:rsid w:val="00FF4C9B"/>
    <w:rsid w:val="00FF4D5C"/>
    <w:rsid w:val="00FF4F9A"/>
    <w:rsid w:val="00FF5474"/>
    <w:rsid w:val="00FF57AF"/>
    <w:rsid w:val="00FF6AC5"/>
    <w:rsid w:val="00FF6CB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9757C3A-CF3D-428B-A960-657973370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eastAsia="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eastAsia="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eastAsia="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eastAsia="es-MX"/>
    </w:rPr>
  </w:style>
  <w:style w:type="paragraph" w:customStyle="1" w:styleId="m">
    <w:name w:val="m"/>
    <w:basedOn w:val="Normal"/>
    <w:rsid w:val="007B00BD"/>
    <w:pPr>
      <w:spacing w:before="100" w:beforeAutospacing="1" w:after="100" w:afterAutospacing="1"/>
    </w:pPr>
    <w:rPr>
      <w:lang w:val="es-MX" w:eastAsia="es-MX"/>
    </w:rPr>
  </w:style>
  <w:style w:type="paragraph" w:customStyle="1" w:styleId="n2">
    <w:name w:val="n2"/>
    <w:basedOn w:val="Normal"/>
    <w:rsid w:val="00801FB7"/>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9840">
      <w:bodyDiv w:val="1"/>
      <w:marLeft w:val="0"/>
      <w:marRight w:val="0"/>
      <w:marTop w:val="0"/>
      <w:marBottom w:val="0"/>
      <w:divBdr>
        <w:top w:val="none" w:sz="0" w:space="0" w:color="auto"/>
        <w:left w:val="none" w:sz="0" w:space="0" w:color="auto"/>
        <w:bottom w:val="none" w:sz="0" w:space="0" w:color="auto"/>
        <w:right w:val="none" w:sz="0" w:space="0" w:color="auto"/>
      </w:divBdr>
    </w:div>
    <w:div w:id="4944675">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9158299">
      <w:bodyDiv w:val="1"/>
      <w:marLeft w:val="0"/>
      <w:marRight w:val="0"/>
      <w:marTop w:val="0"/>
      <w:marBottom w:val="0"/>
      <w:divBdr>
        <w:top w:val="none" w:sz="0" w:space="0" w:color="auto"/>
        <w:left w:val="none" w:sz="0" w:space="0" w:color="auto"/>
        <w:bottom w:val="none" w:sz="0" w:space="0" w:color="auto"/>
        <w:right w:val="none" w:sz="0" w:space="0" w:color="auto"/>
      </w:divBdr>
      <w:divsChild>
        <w:div w:id="1723212863">
          <w:marLeft w:val="0"/>
          <w:marRight w:val="0"/>
          <w:marTop w:val="0"/>
          <w:marBottom w:val="0"/>
          <w:divBdr>
            <w:top w:val="none" w:sz="0" w:space="0" w:color="auto"/>
            <w:left w:val="none" w:sz="0" w:space="0" w:color="auto"/>
            <w:bottom w:val="none" w:sz="0" w:space="0" w:color="auto"/>
            <w:right w:val="none" w:sz="0" w:space="0" w:color="auto"/>
          </w:divBdr>
        </w:div>
        <w:div w:id="370229588">
          <w:marLeft w:val="0"/>
          <w:marRight w:val="0"/>
          <w:marTop w:val="0"/>
          <w:marBottom w:val="0"/>
          <w:divBdr>
            <w:top w:val="none" w:sz="0" w:space="0" w:color="auto"/>
            <w:left w:val="none" w:sz="0" w:space="0" w:color="auto"/>
            <w:bottom w:val="none" w:sz="0" w:space="0" w:color="auto"/>
            <w:right w:val="none" w:sz="0" w:space="0" w:color="auto"/>
          </w:divBdr>
        </w:div>
        <w:div w:id="1359116528">
          <w:marLeft w:val="0"/>
          <w:marRight w:val="0"/>
          <w:marTop w:val="0"/>
          <w:marBottom w:val="0"/>
          <w:divBdr>
            <w:top w:val="none" w:sz="0" w:space="0" w:color="auto"/>
            <w:left w:val="none" w:sz="0" w:space="0" w:color="auto"/>
            <w:bottom w:val="none" w:sz="0" w:space="0" w:color="auto"/>
            <w:right w:val="none" w:sz="0" w:space="0" w:color="auto"/>
          </w:divBdr>
        </w:div>
        <w:div w:id="781921543">
          <w:marLeft w:val="0"/>
          <w:marRight w:val="0"/>
          <w:marTop w:val="0"/>
          <w:marBottom w:val="0"/>
          <w:divBdr>
            <w:top w:val="none" w:sz="0" w:space="0" w:color="auto"/>
            <w:left w:val="none" w:sz="0" w:space="0" w:color="auto"/>
            <w:bottom w:val="none" w:sz="0" w:space="0" w:color="auto"/>
            <w:right w:val="none" w:sz="0" w:space="0" w:color="auto"/>
          </w:divBdr>
        </w:div>
      </w:divsChild>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32410087">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6335779">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579754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6651412">
      <w:bodyDiv w:val="1"/>
      <w:marLeft w:val="0"/>
      <w:marRight w:val="0"/>
      <w:marTop w:val="0"/>
      <w:marBottom w:val="0"/>
      <w:divBdr>
        <w:top w:val="none" w:sz="0" w:space="0" w:color="auto"/>
        <w:left w:val="none" w:sz="0" w:space="0" w:color="auto"/>
        <w:bottom w:val="none" w:sz="0" w:space="0" w:color="auto"/>
        <w:right w:val="none" w:sz="0" w:space="0" w:color="auto"/>
      </w:divBdr>
    </w:div>
    <w:div w:id="213660112">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145394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8315948">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7468872">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292712645">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3804473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8048769">
      <w:bodyDiv w:val="1"/>
      <w:marLeft w:val="0"/>
      <w:marRight w:val="0"/>
      <w:marTop w:val="0"/>
      <w:marBottom w:val="0"/>
      <w:divBdr>
        <w:top w:val="none" w:sz="0" w:space="0" w:color="auto"/>
        <w:left w:val="none" w:sz="0" w:space="0" w:color="auto"/>
        <w:bottom w:val="none" w:sz="0" w:space="0" w:color="auto"/>
        <w:right w:val="none" w:sz="0" w:space="0" w:color="auto"/>
      </w:divBdr>
    </w:div>
    <w:div w:id="362898652">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9259716">
      <w:bodyDiv w:val="1"/>
      <w:marLeft w:val="0"/>
      <w:marRight w:val="0"/>
      <w:marTop w:val="0"/>
      <w:marBottom w:val="0"/>
      <w:divBdr>
        <w:top w:val="none" w:sz="0" w:space="0" w:color="auto"/>
        <w:left w:val="none" w:sz="0" w:space="0" w:color="auto"/>
        <w:bottom w:val="none" w:sz="0" w:space="0" w:color="auto"/>
        <w:right w:val="none" w:sz="0" w:space="0" w:color="auto"/>
      </w:divBdr>
    </w:div>
    <w:div w:id="433326831">
      <w:bodyDiv w:val="1"/>
      <w:marLeft w:val="0"/>
      <w:marRight w:val="0"/>
      <w:marTop w:val="0"/>
      <w:marBottom w:val="0"/>
      <w:divBdr>
        <w:top w:val="none" w:sz="0" w:space="0" w:color="auto"/>
        <w:left w:val="none" w:sz="0" w:space="0" w:color="auto"/>
        <w:bottom w:val="none" w:sz="0" w:space="0" w:color="auto"/>
        <w:right w:val="none" w:sz="0" w:space="0" w:color="auto"/>
      </w:divBdr>
    </w:div>
    <w:div w:id="448092968">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6610085">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17086586">
      <w:bodyDiv w:val="1"/>
      <w:marLeft w:val="0"/>
      <w:marRight w:val="0"/>
      <w:marTop w:val="0"/>
      <w:marBottom w:val="0"/>
      <w:divBdr>
        <w:top w:val="none" w:sz="0" w:space="0" w:color="auto"/>
        <w:left w:val="none" w:sz="0" w:space="0" w:color="auto"/>
        <w:bottom w:val="none" w:sz="0" w:space="0" w:color="auto"/>
        <w:right w:val="none" w:sz="0" w:space="0" w:color="auto"/>
      </w:divBdr>
    </w:div>
    <w:div w:id="517231479">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8249934">
      <w:bodyDiv w:val="1"/>
      <w:marLeft w:val="0"/>
      <w:marRight w:val="0"/>
      <w:marTop w:val="0"/>
      <w:marBottom w:val="0"/>
      <w:divBdr>
        <w:top w:val="none" w:sz="0" w:space="0" w:color="auto"/>
        <w:left w:val="none" w:sz="0" w:space="0" w:color="auto"/>
        <w:bottom w:val="none" w:sz="0" w:space="0" w:color="auto"/>
        <w:right w:val="none" w:sz="0" w:space="0" w:color="auto"/>
      </w:divBdr>
    </w:div>
    <w:div w:id="540673249">
      <w:bodyDiv w:val="1"/>
      <w:marLeft w:val="0"/>
      <w:marRight w:val="0"/>
      <w:marTop w:val="0"/>
      <w:marBottom w:val="0"/>
      <w:divBdr>
        <w:top w:val="none" w:sz="0" w:space="0" w:color="auto"/>
        <w:left w:val="none" w:sz="0" w:space="0" w:color="auto"/>
        <w:bottom w:val="none" w:sz="0" w:space="0" w:color="auto"/>
        <w:right w:val="none" w:sz="0" w:space="0" w:color="auto"/>
      </w:divBdr>
    </w:div>
    <w:div w:id="54521565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0524264">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22080403">
      <w:bodyDiv w:val="1"/>
      <w:marLeft w:val="0"/>
      <w:marRight w:val="0"/>
      <w:marTop w:val="0"/>
      <w:marBottom w:val="0"/>
      <w:divBdr>
        <w:top w:val="none" w:sz="0" w:space="0" w:color="auto"/>
        <w:left w:val="none" w:sz="0" w:space="0" w:color="auto"/>
        <w:bottom w:val="none" w:sz="0" w:space="0" w:color="auto"/>
        <w:right w:val="none" w:sz="0" w:space="0" w:color="auto"/>
      </w:divBdr>
    </w:div>
    <w:div w:id="640231524">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51372608">
      <w:bodyDiv w:val="1"/>
      <w:marLeft w:val="0"/>
      <w:marRight w:val="0"/>
      <w:marTop w:val="0"/>
      <w:marBottom w:val="0"/>
      <w:divBdr>
        <w:top w:val="none" w:sz="0" w:space="0" w:color="auto"/>
        <w:left w:val="none" w:sz="0" w:space="0" w:color="auto"/>
        <w:bottom w:val="none" w:sz="0" w:space="0" w:color="auto"/>
        <w:right w:val="none" w:sz="0" w:space="0" w:color="auto"/>
      </w:divBdr>
    </w:div>
    <w:div w:id="659847963">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690960657">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43063333">
      <w:bodyDiv w:val="1"/>
      <w:marLeft w:val="0"/>
      <w:marRight w:val="0"/>
      <w:marTop w:val="0"/>
      <w:marBottom w:val="0"/>
      <w:divBdr>
        <w:top w:val="none" w:sz="0" w:space="0" w:color="auto"/>
        <w:left w:val="none" w:sz="0" w:space="0" w:color="auto"/>
        <w:bottom w:val="none" w:sz="0" w:space="0" w:color="auto"/>
        <w:right w:val="none" w:sz="0" w:space="0" w:color="auto"/>
      </w:divBdr>
    </w:div>
    <w:div w:id="746459219">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7915323">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788939190">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23012841">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2722886">
      <w:bodyDiv w:val="1"/>
      <w:marLeft w:val="0"/>
      <w:marRight w:val="0"/>
      <w:marTop w:val="0"/>
      <w:marBottom w:val="0"/>
      <w:divBdr>
        <w:top w:val="none" w:sz="0" w:space="0" w:color="auto"/>
        <w:left w:val="none" w:sz="0" w:space="0" w:color="auto"/>
        <w:bottom w:val="none" w:sz="0" w:space="0" w:color="auto"/>
        <w:right w:val="none" w:sz="0" w:space="0" w:color="auto"/>
      </w:divBdr>
    </w:div>
    <w:div w:id="832993975">
      <w:bodyDiv w:val="1"/>
      <w:marLeft w:val="0"/>
      <w:marRight w:val="0"/>
      <w:marTop w:val="0"/>
      <w:marBottom w:val="0"/>
      <w:divBdr>
        <w:top w:val="none" w:sz="0" w:space="0" w:color="auto"/>
        <w:left w:val="none" w:sz="0" w:space="0" w:color="auto"/>
        <w:bottom w:val="none" w:sz="0" w:space="0" w:color="auto"/>
        <w:right w:val="none" w:sz="0" w:space="0" w:color="auto"/>
      </w:divBdr>
    </w:div>
    <w:div w:id="833230604">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49753445">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3494302">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85027095">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050675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763649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8712826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3962416">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57313468">
      <w:bodyDiv w:val="1"/>
      <w:marLeft w:val="0"/>
      <w:marRight w:val="0"/>
      <w:marTop w:val="0"/>
      <w:marBottom w:val="0"/>
      <w:divBdr>
        <w:top w:val="none" w:sz="0" w:space="0" w:color="auto"/>
        <w:left w:val="none" w:sz="0" w:space="0" w:color="auto"/>
        <w:bottom w:val="none" w:sz="0" w:space="0" w:color="auto"/>
        <w:right w:val="none" w:sz="0" w:space="0" w:color="auto"/>
      </w:divBdr>
    </w:div>
    <w:div w:id="1064983958">
      <w:bodyDiv w:val="1"/>
      <w:marLeft w:val="0"/>
      <w:marRight w:val="0"/>
      <w:marTop w:val="0"/>
      <w:marBottom w:val="0"/>
      <w:divBdr>
        <w:top w:val="none" w:sz="0" w:space="0" w:color="auto"/>
        <w:left w:val="none" w:sz="0" w:space="0" w:color="auto"/>
        <w:bottom w:val="none" w:sz="0" w:space="0" w:color="auto"/>
        <w:right w:val="none" w:sz="0" w:space="0" w:color="auto"/>
      </w:divBdr>
    </w:div>
    <w:div w:id="107158060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7288540">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2941394">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57306863">
      <w:bodyDiv w:val="1"/>
      <w:marLeft w:val="0"/>
      <w:marRight w:val="0"/>
      <w:marTop w:val="0"/>
      <w:marBottom w:val="0"/>
      <w:divBdr>
        <w:top w:val="none" w:sz="0" w:space="0" w:color="auto"/>
        <w:left w:val="none" w:sz="0" w:space="0" w:color="auto"/>
        <w:bottom w:val="none" w:sz="0" w:space="0" w:color="auto"/>
        <w:right w:val="none" w:sz="0" w:space="0" w:color="auto"/>
      </w:divBdr>
    </w:div>
    <w:div w:id="116577735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15893829">
      <w:bodyDiv w:val="1"/>
      <w:marLeft w:val="0"/>
      <w:marRight w:val="0"/>
      <w:marTop w:val="0"/>
      <w:marBottom w:val="0"/>
      <w:divBdr>
        <w:top w:val="none" w:sz="0" w:space="0" w:color="auto"/>
        <w:left w:val="none" w:sz="0" w:space="0" w:color="auto"/>
        <w:bottom w:val="none" w:sz="0" w:space="0" w:color="auto"/>
        <w:right w:val="none" w:sz="0" w:space="0" w:color="auto"/>
      </w:divBdr>
    </w:div>
    <w:div w:id="122907802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34269242">
      <w:bodyDiv w:val="1"/>
      <w:marLeft w:val="0"/>
      <w:marRight w:val="0"/>
      <w:marTop w:val="0"/>
      <w:marBottom w:val="0"/>
      <w:divBdr>
        <w:top w:val="none" w:sz="0" w:space="0" w:color="auto"/>
        <w:left w:val="none" w:sz="0" w:space="0" w:color="auto"/>
        <w:bottom w:val="none" w:sz="0" w:space="0" w:color="auto"/>
        <w:right w:val="none" w:sz="0" w:space="0" w:color="auto"/>
      </w:divBdr>
      <w:divsChild>
        <w:div w:id="480578092">
          <w:marLeft w:val="0"/>
          <w:marRight w:val="0"/>
          <w:marTop w:val="0"/>
          <w:marBottom w:val="0"/>
          <w:divBdr>
            <w:top w:val="none" w:sz="0" w:space="0" w:color="auto"/>
            <w:left w:val="none" w:sz="0" w:space="0" w:color="auto"/>
            <w:bottom w:val="none" w:sz="0" w:space="0" w:color="auto"/>
            <w:right w:val="none" w:sz="0" w:space="0" w:color="auto"/>
          </w:divBdr>
        </w:div>
      </w:divsChild>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5919796">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2225913">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3823955">
      <w:bodyDiv w:val="1"/>
      <w:marLeft w:val="0"/>
      <w:marRight w:val="0"/>
      <w:marTop w:val="0"/>
      <w:marBottom w:val="0"/>
      <w:divBdr>
        <w:top w:val="none" w:sz="0" w:space="0" w:color="auto"/>
        <w:left w:val="none" w:sz="0" w:space="0" w:color="auto"/>
        <w:bottom w:val="none" w:sz="0" w:space="0" w:color="auto"/>
        <w:right w:val="none" w:sz="0" w:space="0" w:color="auto"/>
      </w:divBdr>
    </w:div>
    <w:div w:id="1344629344">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92386508">
      <w:bodyDiv w:val="1"/>
      <w:marLeft w:val="0"/>
      <w:marRight w:val="0"/>
      <w:marTop w:val="0"/>
      <w:marBottom w:val="0"/>
      <w:divBdr>
        <w:top w:val="none" w:sz="0" w:space="0" w:color="auto"/>
        <w:left w:val="none" w:sz="0" w:space="0" w:color="auto"/>
        <w:bottom w:val="none" w:sz="0" w:space="0" w:color="auto"/>
        <w:right w:val="none" w:sz="0" w:space="0" w:color="auto"/>
      </w:divBdr>
    </w:div>
    <w:div w:id="1407729926">
      <w:bodyDiv w:val="1"/>
      <w:marLeft w:val="0"/>
      <w:marRight w:val="0"/>
      <w:marTop w:val="0"/>
      <w:marBottom w:val="0"/>
      <w:divBdr>
        <w:top w:val="none" w:sz="0" w:space="0" w:color="auto"/>
        <w:left w:val="none" w:sz="0" w:space="0" w:color="auto"/>
        <w:bottom w:val="none" w:sz="0" w:space="0" w:color="auto"/>
        <w:right w:val="none" w:sz="0" w:space="0" w:color="auto"/>
      </w:divBdr>
    </w:div>
    <w:div w:id="140884135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2216347">
      <w:bodyDiv w:val="1"/>
      <w:marLeft w:val="0"/>
      <w:marRight w:val="0"/>
      <w:marTop w:val="0"/>
      <w:marBottom w:val="0"/>
      <w:divBdr>
        <w:top w:val="none" w:sz="0" w:space="0" w:color="auto"/>
        <w:left w:val="none" w:sz="0" w:space="0" w:color="auto"/>
        <w:bottom w:val="none" w:sz="0" w:space="0" w:color="auto"/>
        <w:right w:val="none" w:sz="0" w:space="0" w:color="auto"/>
      </w:divBdr>
    </w:div>
    <w:div w:id="1459645961">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694668">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4814796">
      <w:bodyDiv w:val="1"/>
      <w:marLeft w:val="0"/>
      <w:marRight w:val="0"/>
      <w:marTop w:val="0"/>
      <w:marBottom w:val="0"/>
      <w:divBdr>
        <w:top w:val="none" w:sz="0" w:space="0" w:color="auto"/>
        <w:left w:val="none" w:sz="0" w:space="0" w:color="auto"/>
        <w:bottom w:val="none" w:sz="0" w:space="0" w:color="auto"/>
        <w:right w:val="none" w:sz="0" w:space="0" w:color="auto"/>
      </w:divBdr>
      <w:divsChild>
        <w:div w:id="617446039">
          <w:marLeft w:val="0"/>
          <w:marRight w:val="0"/>
          <w:marTop w:val="0"/>
          <w:marBottom w:val="0"/>
          <w:divBdr>
            <w:top w:val="none" w:sz="0" w:space="0" w:color="auto"/>
            <w:left w:val="none" w:sz="0" w:space="0" w:color="auto"/>
            <w:bottom w:val="none" w:sz="0" w:space="0" w:color="auto"/>
            <w:right w:val="none" w:sz="0" w:space="0" w:color="auto"/>
          </w:divBdr>
        </w:div>
        <w:div w:id="485366746">
          <w:marLeft w:val="0"/>
          <w:marRight w:val="0"/>
          <w:marTop w:val="0"/>
          <w:marBottom w:val="0"/>
          <w:divBdr>
            <w:top w:val="none" w:sz="0" w:space="0" w:color="auto"/>
            <w:left w:val="none" w:sz="0" w:space="0" w:color="auto"/>
            <w:bottom w:val="none" w:sz="0" w:space="0" w:color="auto"/>
            <w:right w:val="none" w:sz="0" w:space="0" w:color="auto"/>
          </w:divBdr>
        </w:div>
        <w:div w:id="295330864">
          <w:marLeft w:val="0"/>
          <w:marRight w:val="0"/>
          <w:marTop w:val="0"/>
          <w:marBottom w:val="0"/>
          <w:divBdr>
            <w:top w:val="none" w:sz="0" w:space="0" w:color="auto"/>
            <w:left w:val="none" w:sz="0" w:space="0" w:color="auto"/>
            <w:bottom w:val="none" w:sz="0" w:space="0" w:color="auto"/>
            <w:right w:val="none" w:sz="0" w:space="0" w:color="auto"/>
          </w:divBdr>
        </w:div>
        <w:div w:id="1010258735">
          <w:marLeft w:val="0"/>
          <w:marRight w:val="0"/>
          <w:marTop w:val="0"/>
          <w:marBottom w:val="0"/>
          <w:divBdr>
            <w:top w:val="none" w:sz="0" w:space="0" w:color="auto"/>
            <w:left w:val="none" w:sz="0" w:space="0" w:color="auto"/>
            <w:bottom w:val="none" w:sz="0" w:space="0" w:color="auto"/>
            <w:right w:val="none" w:sz="0" w:space="0" w:color="auto"/>
          </w:divBdr>
        </w:div>
      </w:divsChild>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8355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611476913">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35062831">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38337524">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3192835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0593480">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8963081">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4065984">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7447350">
      <w:bodyDiv w:val="1"/>
      <w:marLeft w:val="0"/>
      <w:marRight w:val="0"/>
      <w:marTop w:val="0"/>
      <w:marBottom w:val="0"/>
      <w:divBdr>
        <w:top w:val="none" w:sz="0" w:space="0" w:color="auto"/>
        <w:left w:val="none" w:sz="0" w:space="0" w:color="auto"/>
        <w:bottom w:val="none" w:sz="0" w:space="0" w:color="auto"/>
        <w:right w:val="none" w:sz="0" w:space="0" w:color="auto"/>
      </w:divBdr>
    </w:div>
    <w:div w:id="195836955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2154354">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56269239">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4D4146-6F3A-4AED-8F08-2B8BFAB9B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6114</Words>
  <Characters>33632</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2018-10-17T23:34:00Z</cp:lastPrinted>
  <dcterms:created xsi:type="dcterms:W3CDTF">2018-11-15T17:12:00Z</dcterms:created>
  <dcterms:modified xsi:type="dcterms:W3CDTF">2018-11-21T01:36:00Z</dcterms:modified>
</cp:coreProperties>
</file>